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Cs w:val="21"/>
        </w:rPr>
      </w:pPr>
      <w:r>
        <w:rPr>
          <w:rFonts w:hint="eastAsia"/>
          <w:b/>
          <w:szCs w:val="21"/>
        </w:rPr>
        <w:t>二、单选题</w:t>
      </w:r>
    </w:p>
    <w:p>
      <w:pPr>
        <w:pStyle w:val="23"/>
        <w:numPr>
          <w:ilvl w:val="0"/>
          <w:numId w:val="1"/>
        </w:numPr>
        <w:ind w:firstLineChars="0"/>
        <w:rPr>
          <w:szCs w:val="21"/>
        </w:rPr>
      </w:pPr>
      <w:r>
        <w:rPr>
          <w:rFonts w:hint="eastAsia"/>
          <w:szCs w:val="21"/>
        </w:rPr>
        <w:t>依据《国内海洋渔船法定检验技术规则（2019）》，</w:t>
      </w:r>
      <w:r>
        <w:rPr>
          <w:rFonts w:hint="eastAsia"/>
          <w:szCs w:val="21"/>
          <w:lang w:val="en-US" w:eastAsia="zh-CN"/>
        </w:rPr>
        <w:t>渔业船舶</w:t>
      </w:r>
      <w:r>
        <w:rPr>
          <w:szCs w:val="21"/>
        </w:rPr>
        <w:t>经检验符合</w:t>
      </w:r>
      <w:r>
        <w:rPr>
          <w:rFonts w:hint="eastAsia"/>
          <w:szCs w:val="21"/>
          <w:lang w:val="en-US" w:eastAsia="zh-CN"/>
        </w:rPr>
        <w:t>签发</w:t>
      </w:r>
      <w:r>
        <w:rPr>
          <w:szCs w:val="21"/>
        </w:rPr>
        <w:t>渔船临时乘员</w:t>
      </w:r>
      <w:r>
        <w:rPr>
          <w:rFonts w:hint="eastAsia"/>
          <w:szCs w:val="21"/>
          <w:lang w:val="en-US" w:eastAsia="zh-CN"/>
        </w:rPr>
        <w:t>证书条件的</w:t>
      </w:r>
      <w:r>
        <w:rPr>
          <w:szCs w:val="21"/>
        </w:rPr>
        <w:t>，</w:t>
      </w:r>
      <w:r>
        <w:rPr>
          <w:rFonts w:hint="eastAsia"/>
          <w:szCs w:val="21"/>
          <w:lang w:val="en-US" w:eastAsia="zh-CN"/>
        </w:rPr>
        <w:t>其</w:t>
      </w:r>
      <w:r>
        <w:rPr>
          <w:szCs w:val="21"/>
        </w:rPr>
        <w:t>临时乘员证书有效期不超过</w:t>
      </w:r>
      <w:r>
        <w:rPr>
          <w:rFonts w:hint="eastAsia"/>
          <w:szCs w:val="21"/>
          <w:u w:val="single"/>
        </w:rPr>
        <w:t xml:space="preserve">    </w:t>
      </w:r>
      <w:r>
        <w:rPr>
          <w:szCs w:val="21"/>
        </w:rPr>
        <w:t>个月</w:t>
      </w:r>
      <w:r>
        <w:rPr>
          <w:rFonts w:hint="eastAsia"/>
          <w:szCs w:val="21"/>
        </w:rPr>
        <w:t>。</w:t>
      </w:r>
    </w:p>
    <w:p>
      <w:pPr>
        <w:ind w:firstLine="435"/>
        <w:rPr>
          <w:szCs w:val="21"/>
        </w:rPr>
      </w:pPr>
      <w:r>
        <w:rPr>
          <w:szCs w:val="21"/>
        </w:rPr>
        <w:t>A 3</w:t>
      </w:r>
    </w:p>
    <w:p>
      <w:pPr>
        <w:ind w:firstLine="435"/>
        <w:rPr>
          <w:szCs w:val="21"/>
        </w:rPr>
      </w:pPr>
      <w:r>
        <w:rPr>
          <w:szCs w:val="21"/>
        </w:rPr>
        <w:t>B 6</w:t>
      </w:r>
    </w:p>
    <w:p>
      <w:pPr>
        <w:ind w:firstLine="435"/>
        <w:rPr>
          <w:szCs w:val="21"/>
        </w:rPr>
      </w:pPr>
      <w:r>
        <w:rPr>
          <w:szCs w:val="21"/>
        </w:rPr>
        <w:t>C 12</w:t>
      </w:r>
    </w:p>
    <w:p>
      <w:pPr>
        <w:ind w:firstLine="435"/>
        <w:rPr>
          <w:szCs w:val="21"/>
        </w:rPr>
      </w:pPr>
      <w:r>
        <w:rPr>
          <w:szCs w:val="21"/>
        </w:rPr>
        <w:t>D 24</w:t>
      </w:r>
    </w:p>
    <w:p>
      <w:pPr>
        <w:rPr>
          <w:szCs w:val="21"/>
        </w:rPr>
      </w:pPr>
      <w:r>
        <w:rPr>
          <w:rFonts w:hint="eastAsia"/>
          <w:szCs w:val="21"/>
        </w:rPr>
        <w:t>答案：</w:t>
      </w:r>
      <w:r>
        <w:rPr>
          <w:szCs w:val="21"/>
        </w:rPr>
        <w:t>A</w:t>
      </w:r>
    </w:p>
    <w:p>
      <w:pPr>
        <w:pStyle w:val="23"/>
        <w:numPr>
          <w:ilvl w:val="0"/>
          <w:numId w:val="1"/>
        </w:numPr>
        <w:ind w:firstLineChars="0"/>
        <w:rPr>
          <w:szCs w:val="21"/>
        </w:rPr>
      </w:pPr>
      <w:r>
        <w:rPr>
          <w:rFonts w:hint="eastAsia"/>
          <w:szCs w:val="21"/>
        </w:rPr>
        <w:t>依据《国内海洋渔船法定检验技术规则（2019）》，</w:t>
      </w:r>
      <w:r>
        <w:rPr>
          <w:szCs w:val="21"/>
        </w:rPr>
        <w:t>船舶检验机构收到检验申请后如发现申请材料不齐全或不符合规定的，应在</w:t>
      </w:r>
      <w:r>
        <w:rPr>
          <w:szCs w:val="21"/>
          <w:u w:val="single"/>
        </w:rPr>
        <w:t xml:space="preserve">    </w:t>
      </w:r>
      <w:r>
        <w:rPr>
          <w:szCs w:val="21"/>
        </w:rPr>
        <w:t>个工作日内一次告知申请人需要补正的全部内容。</w:t>
      </w:r>
    </w:p>
    <w:p>
      <w:pPr>
        <w:ind w:left="420" w:leftChars="200"/>
        <w:rPr>
          <w:szCs w:val="21"/>
        </w:rPr>
      </w:pPr>
      <w:r>
        <w:rPr>
          <w:szCs w:val="21"/>
        </w:rPr>
        <w:t>A 1</w:t>
      </w:r>
    </w:p>
    <w:p>
      <w:pPr>
        <w:ind w:left="420" w:leftChars="200"/>
        <w:rPr>
          <w:szCs w:val="21"/>
        </w:rPr>
      </w:pPr>
      <w:r>
        <w:rPr>
          <w:szCs w:val="21"/>
        </w:rPr>
        <w:t>B 2</w:t>
      </w:r>
    </w:p>
    <w:p>
      <w:pPr>
        <w:ind w:left="420" w:leftChars="200"/>
        <w:rPr>
          <w:szCs w:val="21"/>
        </w:rPr>
      </w:pPr>
      <w:r>
        <w:rPr>
          <w:szCs w:val="21"/>
        </w:rPr>
        <w:t>C 3</w:t>
      </w:r>
    </w:p>
    <w:p>
      <w:pPr>
        <w:ind w:left="420" w:leftChars="200"/>
        <w:rPr>
          <w:szCs w:val="21"/>
        </w:rPr>
      </w:pPr>
      <w:r>
        <w:rPr>
          <w:szCs w:val="21"/>
        </w:rPr>
        <w:t>D 5</w:t>
      </w:r>
    </w:p>
    <w:p>
      <w:pPr>
        <w:rPr>
          <w:szCs w:val="21"/>
        </w:rPr>
      </w:pPr>
      <w:r>
        <w:rPr>
          <w:rFonts w:hint="eastAsia"/>
          <w:szCs w:val="21"/>
        </w:rPr>
        <w:t>答案：C</w:t>
      </w:r>
    </w:p>
    <w:p>
      <w:pPr>
        <w:pStyle w:val="23"/>
        <w:numPr>
          <w:ilvl w:val="0"/>
          <w:numId w:val="1"/>
        </w:numPr>
        <w:ind w:firstLineChars="0"/>
        <w:rPr>
          <w:szCs w:val="21"/>
        </w:rPr>
      </w:pPr>
      <w:r>
        <w:rPr>
          <w:rFonts w:hint="eastAsia"/>
          <w:szCs w:val="21"/>
        </w:rPr>
        <w:t>依据《国内海洋渔船法定检验技术规则（2019）》，</w:t>
      </w:r>
      <w:r>
        <w:rPr>
          <w:szCs w:val="21"/>
        </w:rPr>
        <w:t>船舶检验机构收到</w:t>
      </w:r>
      <w:r>
        <w:rPr>
          <w:rFonts w:hint="eastAsia"/>
          <w:szCs w:val="21"/>
          <w:lang w:val="en-US" w:eastAsia="zh-CN"/>
        </w:rPr>
        <w:t>营运</w:t>
      </w:r>
      <w:r>
        <w:rPr>
          <w:szCs w:val="21"/>
        </w:rPr>
        <w:t>检验申请后，一般应在</w:t>
      </w:r>
      <w:r>
        <w:rPr>
          <w:szCs w:val="21"/>
          <w:u w:val="single"/>
        </w:rPr>
        <w:t xml:space="preserve">    </w:t>
      </w:r>
      <w:r>
        <w:rPr>
          <w:szCs w:val="21"/>
        </w:rPr>
        <w:t>个工作日内答复是否受理检验。</w:t>
      </w:r>
    </w:p>
    <w:p>
      <w:pPr>
        <w:ind w:left="420" w:leftChars="200"/>
        <w:rPr>
          <w:szCs w:val="21"/>
        </w:rPr>
      </w:pPr>
      <w:r>
        <w:rPr>
          <w:szCs w:val="21"/>
        </w:rPr>
        <w:t>A 1</w:t>
      </w:r>
    </w:p>
    <w:p>
      <w:pPr>
        <w:ind w:left="420" w:leftChars="200"/>
        <w:rPr>
          <w:szCs w:val="21"/>
        </w:rPr>
      </w:pPr>
      <w:r>
        <w:rPr>
          <w:szCs w:val="21"/>
        </w:rPr>
        <w:t>B 2</w:t>
      </w:r>
    </w:p>
    <w:p>
      <w:pPr>
        <w:ind w:left="420" w:leftChars="200"/>
        <w:rPr>
          <w:szCs w:val="21"/>
        </w:rPr>
      </w:pPr>
      <w:r>
        <w:rPr>
          <w:szCs w:val="21"/>
        </w:rPr>
        <w:t>C 3</w:t>
      </w:r>
    </w:p>
    <w:p>
      <w:pPr>
        <w:ind w:left="420" w:leftChars="200"/>
        <w:rPr>
          <w:szCs w:val="21"/>
        </w:rPr>
      </w:pPr>
      <w:r>
        <w:rPr>
          <w:szCs w:val="21"/>
        </w:rPr>
        <w:t>D 5</w:t>
      </w:r>
    </w:p>
    <w:p>
      <w:pPr>
        <w:rPr>
          <w:szCs w:val="21"/>
        </w:rPr>
      </w:pPr>
      <w:r>
        <w:rPr>
          <w:rFonts w:hint="eastAsia"/>
          <w:szCs w:val="21"/>
        </w:rPr>
        <w:t>答案：C</w:t>
      </w:r>
    </w:p>
    <w:p>
      <w:pPr>
        <w:pStyle w:val="23"/>
        <w:numPr>
          <w:ilvl w:val="0"/>
          <w:numId w:val="1"/>
        </w:numPr>
        <w:ind w:firstLineChars="0"/>
        <w:rPr>
          <w:szCs w:val="21"/>
        </w:rPr>
      </w:pPr>
      <w:r>
        <w:rPr>
          <w:rFonts w:hint="eastAsia"/>
          <w:szCs w:val="21"/>
        </w:rPr>
        <w:t>依据《国内海洋小型渔船法定检验技术规则（2019）》，</w:t>
      </w:r>
      <w:r>
        <w:rPr>
          <w:szCs w:val="21"/>
        </w:rPr>
        <w:t>小型海洋渔船检验证书有效期限为</w:t>
      </w:r>
      <w:r>
        <w:rPr>
          <w:szCs w:val="21"/>
          <w:u w:val="single"/>
        </w:rPr>
        <w:t xml:space="preserve">    </w:t>
      </w:r>
      <w:r>
        <w:rPr>
          <w:szCs w:val="21"/>
        </w:rPr>
        <w:t>个月。</w:t>
      </w:r>
    </w:p>
    <w:p>
      <w:pPr>
        <w:ind w:left="420" w:leftChars="200"/>
        <w:rPr>
          <w:szCs w:val="21"/>
        </w:rPr>
      </w:pPr>
      <w:r>
        <w:rPr>
          <w:szCs w:val="21"/>
        </w:rPr>
        <w:t xml:space="preserve">A 24 </w:t>
      </w:r>
    </w:p>
    <w:p>
      <w:pPr>
        <w:ind w:left="420" w:leftChars="200"/>
        <w:rPr>
          <w:szCs w:val="21"/>
        </w:rPr>
      </w:pPr>
      <w:r>
        <w:rPr>
          <w:szCs w:val="21"/>
        </w:rPr>
        <w:t>B 48</w:t>
      </w:r>
    </w:p>
    <w:p>
      <w:pPr>
        <w:ind w:left="420" w:leftChars="200"/>
        <w:rPr>
          <w:szCs w:val="21"/>
        </w:rPr>
      </w:pPr>
      <w:r>
        <w:rPr>
          <w:szCs w:val="21"/>
        </w:rPr>
        <w:t>C 60</w:t>
      </w:r>
    </w:p>
    <w:p>
      <w:pPr>
        <w:ind w:left="420" w:leftChars="200"/>
        <w:rPr>
          <w:szCs w:val="21"/>
        </w:rPr>
      </w:pPr>
      <w:r>
        <w:rPr>
          <w:szCs w:val="21"/>
        </w:rPr>
        <w:t>D 72</w:t>
      </w:r>
    </w:p>
    <w:p>
      <w:pPr>
        <w:rPr>
          <w:rFonts w:hint="eastAsia" w:eastAsia="宋体"/>
          <w:szCs w:val="21"/>
          <w:lang w:eastAsia="zh-CN"/>
        </w:rPr>
      </w:pPr>
      <w:r>
        <w:rPr>
          <w:rFonts w:hint="eastAsia"/>
          <w:szCs w:val="21"/>
        </w:rPr>
        <w:t>答案：</w:t>
      </w:r>
      <w:r>
        <w:rPr>
          <w:rFonts w:hint="eastAsia"/>
          <w:szCs w:val="21"/>
          <w:lang w:val="en-US" w:eastAsia="zh-CN"/>
        </w:rPr>
        <w:t>C</w:t>
      </w:r>
    </w:p>
    <w:p>
      <w:pPr>
        <w:pStyle w:val="23"/>
        <w:numPr>
          <w:ilvl w:val="0"/>
          <w:numId w:val="1"/>
        </w:numPr>
        <w:ind w:firstLineChars="0"/>
        <w:rPr>
          <w:szCs w:val="21"/>
        </w:rPr>
      </w:pPr>
      <w:r>
        <w:rPr>
          <w:rFonts w:hint="eastAsia"/>
          <w:szCs w:val="21"/>
        </w:rPr>
        <w:t>依据《国内海洋渔船法定检验技术规则（2019）》，期间检验</w:t>
      </w:r>
      <w:r>
        <w:rPr>
          <w:szCs w:val="21"/>
        </w:rPr>
        <w:t>应核查所有渔船的</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pPr>
        <w:ind w:firstLine="435"/>
        <w:rPr>
          <w:szCs w:val="21"/>
        </w:rPr>
      </w:pPr>
      <w:r>
        <w:rPr>
          <w:szCs w:val="21"/>
        </w:rPr>
        <w:t>A 检验证书及技术文件</w:t>
      </w:r>
    </w:p>
    <w:p>
      <w:pPr>
        <w:ind w:firstLine="435"/>
        <w:rPr>
          <w:szCs w:val="21"/>
        </w:rPr>
      </w:pPr>
      <w:r>
        <w:rPr>
          <w:szCs w:val="21"/>
        </w:rPr>
        <w:t>B 设计图纸及</w:t>
      </w:r>
      <w:r>
        <w:rPr>
          <w:rFonts w:hint="eastAsia"/>
          <w:szCs w:val="21"/>
        </w:rPr>
        <w:t>技术文件</w:t>
      </w:r>
    </w:p>
    <w:p>
      <w:pPr>
        <w:ind w:firstLine="435"/>
        <w:rPr>
          <w:szCs w:val="21"/>
        </w:rPr>
      </w:pPr>
      <w:r>
        <w:rPr>
          <w:szCs w:val="21"/>
        </w:rPr>
        <w:t xml:space="preserve">C </w:t>
      </w:r>
      <w:r>
        <w:rPr>
          <w:rFonts w:hint="eastAsia"/>
          <w:szCs w:val="21"/>
        </w:rPr>
        <w:t>进出港签证情况</w:t>
      </w:r>
    </w:p>
    <w:p>
      <w:pPr>
        <w:ind w:firstLine="435"/>
        <w:rPr>
          <w:szCs w:val="21"/>
        </w:rPr>
      </w:pPr>
      <w:r>
        <w:rPr>
          <w:szCs w:val="21"/>
        </w:rPr>
        <w:t xml:space="preserve">D </w:t>
      </w:r>
      <w:r>
        <w:rPr>
          <w:rFonts w:hint="eastAsia"/>
          <w:szCs w:val="21"/>
        </w:rPr>
        <w:t>航行日志</w:t>
      </w:r>
    </w:p>
    <w:p>
      <w:pPr>
        <w:rPr>
          <w:szCs w:val="21"/>
        </w:rPr>
      </w:pPr>
      <w:r>
        <w:rPr>
          <w:rFonts w:hint="eastAsia"/>
          <w:szCs w:val="21"/>
        </w:rPr>
        <w:t>答案：A</w:t>
      </w:r>
    </w:p>
    <w:p>
      <w:pPr>
        <w:pStyle w:val="23"/>
        <w:numPr>
          <w:ilvl w:val="0"/>
          <w:numId w:val="1"/>
        </w:numPr>
        <w:ind w:firstLineChars="0"/>
        <w:rPr>
          <w:szCs w:val="21"/>
        </w:rPr>
      </w:pPr>
      <w:r>
        <w:rPr>
          <w:rFonts w:hint="eastAsia"/>
          <w:szCs w:val="21"/>
        </w:rPr>
        <w:t>《国内海洋渔船法定检验技术规则（2019）》，关于</w:t>
      </w:r>
      <w:r>
        <w:rPr>
          <w:szCs w:val="21"/>
        </w:rPr>
        <w:t>验船</w:t>
      </w:r>
      <w:r>
        <w:rPr>
          <w:rFonts w:hint="eastAsia"/>
          <w:szCs w:val="21"/>
        </w:rPr>
        <w:t>人员的定义，下列选项正确的是</w:t>
      </w:r>
      <w:r>
        <w:rPr>
          <w:rFonts w:hint="eastAsia"/>
          <w:szCs w:val="21"/>
          <w:u w:val="single"/>
        </w:rPr>
        <w:t xml:space="preserve">    </w:t>
      </w:r>
      <w:r>
        <w:rPr>
          <w:rFonts w:hint="eastAsia"/>
          <w:szCs w:val="21"/>
        </w:rPr>
        <w:t>。</w:t>
      </w:r>
    </w:p>
    <w:p>
      <w:pPr>
        <w:ind w:firstLine="435"/>
        <w:rPr>
          <w:szCs w:val="21"/>
        </w:rPr>
      </w:pPr>
      <w:r>
        <w:rPr>
          <w:rFonts w:hint="eastAsia"/>
          <w:szCs w:val="21"/>
        </w:rPr>
        <w:t>A 通过交通运输部海事局考核合格后从事相应的渔业船舶检验工作的人员</w:t>
      </w:r>
    </w:p>
    <w:p>
      <w:pPr>
        <w:ind w:firstLine="435"/>
        <w:rPr>
          <w:szCs w:val="21"/>
        </w:rPr>
      </w:pPr>
      <w:r>
        <w:rPr>
          <w:rFonts w:hint="eastAsia"/>
          <w:szCs w:val="21"/>
        </w:rPr>
        <w:t>B 持有船舶建造企业核发资格证书的从事船舶及船用产品检验的船厂质量检验人员</w:t>
      </w:r>
    </w:p>
    <w:p>
      <w:pPr>
        <w:ind w:firstLine="435"/>
        <w:rPr>
          <w:szCs w:val="21"/>
        </w:rPr>
      </w:pPr>
      <w:r>
        <w:rPr>
          <w:rFonts w:hint="eastAsia"/>
          <w:szCs w:val="21"/>
        </w:rPr>
        <w:t>C 船舶设计公司的持有船舶设计公司资质的工程师</w:t>
      </w:r>
    </w:p>
    <w:p>
      <w:pPr>
        <w:ind w:firstLine="435"/>
        <w:rPr>
          <w:szCs w:val="21"/>
        </w:rPr>
      </w:pPr>
      <w:r>
        <w:rPr>
          <w:rFonts w:hint="eastAsia"/>
          <w:szCs w:val="21"/>
        </w:rPr>
        <w:t>D 高校从事渔业船舶研究的专家</w:t>
      </w:r>
    </w:p>
    <w:p>
      <w:pPr>
        <w:numPr>
          <w:ilvl w:val="0"/>
          <w:numId w:val="0"/>
        </w:numPr>
        <w:ind w:leftChars="0"/>
      </w:pPr>
      <w:r>
        <w:rPr>
          <w:rFonts w:hint="eastAsia"/>
        </w:rPr>
        <w:t>答案：</w:t>
      </w:r>
      <w:r>
        <w:t>A</w:t>
      </w:r>
    </w:p>
    <w:p>
      <w:pPr>
        <w:pStyle w:val="23"/>
        <w:numPr>
          <w:ilvl w:val="0"/>
          <w:numId w:val="1"/>
        </w:numPr>
        <w:ind w:firstLineChars="0"/>
        <w:rPr>
          <w:szCs w:val="21"/>
        </w:rPr>
      </w:pPr>
      <w:r>
        <w:rPr>
          <w:rFonts w:hint="eastAsia"/>
          <w:szCs w:val="21"/>
        </w:rPr>
        <w:t>依据《国内海洋渔船法定检验技术规则（2019）》，关于重大改建</w:t>
      </w:r>
      <w:r>
        <w:rPr>
          <w:rFonts w:hint="eastAsia"/>
          <w:szCs w:val="21"/>
          <w:lang w:val="en-US" w:eastAsia="zh-CN"/>
        </w:rPr>
        <w:t>的描述，下列选项错误的</w:t>
      </w:r>
      <w:r>
        <w:rPr>
          <w:szCs w:val="21"/>
        </w:rPr>
        <w:t>是</w:t>
      </w:r>
      <w:r>
        <w:rPr>
          <w:rFonts w:hint="eastAsia"/>
          <w:szCs w:val="21"/>
          <w:u w:val="single"/>
        </w:rPr>
        <w:t xml:space="preserve">    </w:t>
      </w:r>
      <w:r>
        <w:rPr>
          <w:rFonts w:hint="eastAsia"/>
          <w:szCs w:val="21"/>
        </w:rPr>
        <w:t>。</w:t>
      </w:r>
    </w:p>
    <w:p>
      <w:pPr>
        <w:pStyle w:val="23"/>
        <w:snapToGrid w:val="0"/>
        <w:ind w:left="420" w:firstLine="0" w:firstLineChars="0"/>
        <w:rPr>
          <w:szCs w:val="21"/>
        </w:rPr>
      </w:pPr>
      <w:r>
        <w:rPr>
          <w:szCs w:val="21"/>
        </w:rPr>
        <w:t xml:space="preserve">A </w:t>
      </w:r>
      <w:r>
        <w:rPr>
          <w:rFonts w:hint="eastAsia"/>
          <w:szCs w:val="21"/>
        </w:rPr>
        <w:t>改变船员舱室分隔</w:t>
      </w:r>
    </w:p>
    <w:p>
      <w:pPr>
        <w:pStyle w:val="23"/>
        <w:snapToGrid w:val="0"/>
        <w:ind w:left="420" w:firstLine="0" w:firstLineChars="0"/>
        <w:rPr>
          <w:rFonts w:hint="eastAsia" w:eastAsia="宋体"/>
          <w:szCs w:val="21"/>
          <w:lang w:eastAsia="zh-CN"/>
        </w:rPr>
      </w:pPr>
      <w:r>
        <w:rPr>
          <w:szCs w:val="21"/>
        </w:rPr>
        <w:t xml:space="preserve">B </w:t>
      </w:r>
      <w:r>
        <w:rPr>
          <w:rFonts w:hint="eastAsia"/>
          <w:szCs w:val="21"/>
        </w:rPr>
        <w:t>改变渔船</w:t>
      </w:r>
      <w:r>
        <w:rPr>
          <w:rFonts w:hint="eastAsia"/>
          <w:szCs w:val="21"/>
          <w:lang w:val="en-US" w:eastAsia="zh-CN"/>
        </w:rPr>
        <w:t>吨位</w:t>
      </w:r>
    </w:p>
    <w:p>
      <w:pPr>
        <w:pStyle w:val="23"/>
        <w:snapToGrid w:val="0"/>
        <w:ind w:left="420" w:firstLine="0" w:firstLineChars="0"/>
        <w:rPr>
          <w:szCs w:val="21"/>
        </w:rPr>
      </w:pPr>
      <w:r>
        <w:rPr>
          <w:szCs w:val="21"/>
        </w:rPr>
        <w:t xml:space="preserve">C </w:t>
      </w:r>
      <w:r>
        <w:rPr>
          <w:rFonts w:hint="eastAsia"/>
          <w:szCs w:val="21"/>
        </w:rPr>
        <w:t>更新救生设备</w:t>
      </w:r>
    </w:p>
    <w:p>
      <w:pPr>
        <w:pStyle w:val="23"/>
        <w:snapToGrid w:val="0"/>
        <w:ind w:left="420" w:firstLine="0" w:firstLineChars="0"/>
        <w:rPr>
          <w:rFonts w:hint="eastAsia" w:eastAsia="宋体"/>
          <w:szCs w:val="21"/>
          <w:lang w:eastAsia="zh-CN"/>
        </w:rPr>
      </w:pPr>
      <w:r>
        <w:rPr>
          <w:szCs w:val="21"/>
        </w:rPr>
        <w:t xml:space="preserve">D </w:t>
      </w:r>
      <w:r>
        <w:rPr>
          <w:rFonts w:hint="eastAsia"/>
          <w:szCs w:val="21"/>
        </w:rPr>
        <w:t>改变</w:t>
      </w:r>
      <w:r>
        <w:rPr>
          <w:rFonts w:hint="eastAsia"/>
          <w:szCs w:val="21"/>
          <w:lang w:val="en-US" w:eastAsia="zh-CN"/>
        </w:rPr>
        <w:t>总布置</w:t>
      </w:r>
    </w:p>
    <w:p>
      <w:pPr>
        <w:rPr>
          <w:szCs w:val="21"/>
          <w:highlight w:val="yellow"/>
        </w:rPr>
      </w:pPr>
      <w:r>
        <w:rPr>
          <w:rFonts w:hint="eastAsia"/>
        </w:rPr>
        <w:t>答案：C</w:t>
      </w:r>
    </w:p>
    <w:p>
      <w:pPr>
        <w:pStyle w:val="23"/>
        <w:numPr>
          <w:ilvl w:val="0"/>
          <w:numId w:val="1"/>
        </w:numPr>
        <w:ind w:firstLineChars="0"/>
        <w:rPr>
          <w:szCs w:val="21"/>
        </w:rPr>
      </w:pPr>
      <w:r>
        <w:rPr>
          <w:rFonts w:hint="eastAsia"/>
          <w:szCs w:val="21"/>
        </w:rPr>
        <w:t>依据《国内海洋渔船法定检验技术规则（2019）》，</w:t>
      </w:r>
      <w:r>
        <w:rPr>
          <w:szCs w:val="21"/>
        </w:rPr>
        <w:t>新船应按照船舶检验机构批准的设计图纸施工。如确需修改时</w:t>
      </w:r>
      <w:r>
        <w:rPr>
          <w:rFonts w:hint="eastAsia"/>
          <w:szCs w:val="21"/>
        </w:rPr>
        <w:t>，正确的做法是</w:t>
      </w:r>
      <w:r>
        <w:rPr>
          <w:rFonts w:hint="eastAsia"/>
          <w:szCs w:val="21"/>
          <w:u w:val="single"/>
        </w:rPr>
        <w:t xml:space="preserve">    </w:t>
      </w:r>
      <w:r>
        <w:rPr>
          <w:rFonts w:hint="eastAsia"/>
          <w:szCs w:val="21"/>
        </w:rPr>
        <w:t>。</w:t>
      </w:r>
    </w:p>
    <w:p>
      <w:pPr>
        <w:pStyle w:val="23"/>
        <w:snapToGrid w:val="0"/>
        <w:ind w:left="420" w:firstLine="0" w:firstLineChars="0"/>
        <w:rPr>
          <w:szCs w:val="21"/>
        </w:rPr>
      </w:pPr>
      <w:r>
        <w:rPr>
          <w:szCs w:val="21"/>
        </w:rPr>
        <w:t>A 应将重大修改部分的设计图纸报送船舶检验机构审查批准后，方可施工</w:t>
      </w:r>
    </w:p>
    <w:p>
      <w:pPr>
        <w:pStyle w:val="23"/>
        <w:snapToGrid w:val="0"/>
        <w:ind w:left="420" w:firstLine="0" w:firstLineChars="0"/>
        <w:rPr>
          <w:szCs w:val="21"/>
        </w:rPr>
      </w:pPr>
      <w:r>
        <w:rPr>
          <w:szCs w:val="21"/>
        </w:rPr>
        <w:t>B 应将所有修改部分的设计图纸报送船舶检验机构审查批准后，方可施工</w:t>
      </w:r>
    </w:p>
    <w:p>
      <w:pPr>
        <w:pStyle w:val="23"/>
        <w:snapToGrid w:val="0"/>
        <w:ind w:left="420" w:firstLine="0" w:firstLineChars="0"/>
        <w:rPr>
          <w:szCs w:val="21"/>
        </w:rPr>
      </w:pPr>
      <w:r>
        <w:rPr>
          <w:szCs w:val="21"/>
        </w:rPr>
        <w:t>C 征得验船师同意即可进行施工</w:t>
      </w:r>
    </w:p>
    <w:p>
      <w:pPr>
        <w:pStyle w:val="23"/>
        <w:snapToGrid w:val="0"/>
        <w:ind w:left="420" w:firstLine="0" w:firstLineChars="0"/>
        <w:rPr>
          <w:szCs w:val="21"/>
        </w:rPr>
      </w:pPr>
      <w:r>
        <w:rPr>
          <w:szCs w:val="21"/>
        </w:rPr>
        <w:t>D 经现场验船师</w:t>
      </w:r>
      <w:r>
        <w:rPr>
          <w:rFonts w:hint="eastAsia"/>
          <w:szCs w:val="21"/>
          <w:lang w:val="en-US" w:eastAsia="zh-CN"/>
        </w:rPr>
        <w:t>确认</w:t>
      </w:r>
      <w:r>
        <w:rPr>
          <w:szCs w:val="21"/>
        </w:rPr>
        <w:t>需要修改的部分</w:t>
      </w:r>
      <w:r>
        <w:rPr>
          <w:rFonts w:hint="eastAsia"/>
          <w:szCs w:val="21"/>
          <w:lang w:eastAsia="zh-CN"/>
        </w:rPr>
        <w:t>，</w:t>
      </w:r>
      <w:r>
        <w:rPr>
          <w:rFonts w:hint="eastAsia"/>
          <w:szCs w:val="21"/>
          <w:lang w:val="en-US" w:eastAsia="zh-CN"/>
        </w:rPr>
        <w:t>并</w:t>
      </w:r>
      <w:r>
        <w:rPr>
          <w:szCs w:val="21"/>
        </w:rPr>
        <w:t>告知</w:t>
      </w:r>
      <w:r>
        <w:rPr>
          <w:rFonts w:hint="eastAsia"/>
          <w:szCs w:val="21"/>
          <w:lang w:val="en-US" w:eastAsia="zh-CN"/>
        </w:rPr>
        <w:t>审图</w:t>
      </w:r>
      <w:r>
        <w:rPr>
          <w:szCs w:val="21"/>
        </w:rPr>
        <w:t>验船师</w:t>
      </w:r>
      <w:r>
        <w:rPr>
          <w:rFonts w:hint="eastAsia"/>
          <w:szCs w:val="21"/>
          <w:lang w:eastAsia="zh-CN"/>
        </w:rPr>
        <w:t>，</w:t>
      </w:r>
      <w:r>
        <w:rPr>
          <w:szCs w:val="21"/>
        </w:rPr>
        <w:t>征得同意后方可施工</w:t>
      </w:r>
    </w:p>
    <w:p>
      <w:pPr>
        <w:rPr>
          <w:szCs w:val="21"/>
        </w:rPr>
      </w:pPr>
      <w:r>
        <w:rPr>
          <w:rFonts w:hint="eastAsia"/>
          <w:szCs w:val="21"/>
        </w:rPr>
        <w:t>答案：A</w:t>
      </w:r>
    </w:p>
    <w:p>
      <w:pPr>
        <w:pStyle w:val="23"/>
        <w:numPr>
          <w:ilvl w:val="0"/>
          <w:numId w:val="1"/>
        </w:numPr>
        <w:ind w:firstLineChars="0"/>
        <w:rPr>
          <w:szCs w:val="21"/>
        </w:rPr>
      </w:pPr>
      <w:r>
        <w:rPr>
          <w:rFonts w:hint="eastAsia"/>
          <w:szCs w:val="21"/>
        </w:rPr>
        <w:t>依据《国内海洋渔船法定检验技术规则（2019）》，</w:t>
      </w:r>
      <w:r>
        <w:rPr>
          <w:szCs w:val="21"/>
        </w:rPr>
        <w:t>渔船建造或修理所使用的船用产品须经主管机关认可并取得</w:t>
      </w:r>
      <w:r>
        <w:rPr>
          <w:rFonts w:hint="eastAsia"/>
          <w:szCs w:val="21"/>
          <w:u w:val="single"/>
        </w:rPr>
        <w:t xml:space="preserve">    </w:t>
      </w:r>
      <w:r>
        <w:rPr>
          <w:szCs w:val="21"/>
        </w:rPr>
        <w:t>装船使用。</w:t>
      </w:r>
    </w:p>
    <w:p>
      <w:pPr>
        <w:pStyle w:val="23"/>
        <w:snapToGrid w:val="0"/>
        <w:ind w:left="420" w:firstLine="0" w:firstLineChars="0"/>
        <w:rPr>
          <w:szCs w:val="21"/>
        </w:rPr>
      </w:pPr>
      <w:r>
        <w:rPr>
          <w:szCs w:val="21"/>
        </w:rPr>
        <w:t>A 船舶设备安全证书</w:t>
      </w:r>
    </w:p>
    <w:p>
      <w:pPr>
        <w:pStyle w:val="23"/>
        <w:snapToGrid w:val="0"/>
        <w:ind w:left="420" w:firstLine="0" w:firstLineChars="0"/>
        <w:rPr>
          <w:szCs w:val="21"/>
        </w:rPr>
      </w:pPr>
      <w:r>
        <w:rPr>
          <w:szCs w:val="21"/>
        </w:rPr>
        <w:t>B 船用产品证书</w:t>
      </w:r>
    </w:p>
    <w:p>
      <w:pPr>
        <w:pStyle w:val="23"/>
        <w:snapToGrid w:val="0"/>
        <w:ind w:left="420" w:firstLine="0" w:firstLineChars="0"/>
        <w:rPr>
          <w:szCs w:val="21"/>
        </w:rPr>
      </w:pPr>
      <w:r>
        <w:rPr>
          <w:szCs w:val="21"/>
        </w:rPr>
        <w:t>C 船舶无线电安全证书</w:t>
      </w:r>
    </w:p>
    <w:p>
      <w:pPr>
        <w:pStyle w:val="23"/>
        <w:snapToGrid w:val="0"/>
        <w:ind w:left="420" w:firstLine="0" w:firstLineChars="0"/>
        <w:rPr>
          <w:szCs w:val="21"/>
        </w:rPr>
      </w:pPr>
      <w:r>
        <w:rPr>
          <w:szCs w:val="21"/>
        </w:rPr>
        <w:t>D 船舶渔捞和起货设备证书</w:t>
      </w:r>
    </w:p>
    <w:p>
      <w:pPr>
        <w:rPr>
          <w:szCs w:val="21"/>
        </w:rPr>
      </w:pPr>
      <w:r>
        <w:rPr>
          <w:rFonts w:hint="eastAsia"/>
          <w:szCs w:val="21"/>
        </w:rPr>
        <w:t>答案：B</w:t>
      </w:r>
    </w:p>
    <w:p>
      <w:pPr>
        <w:pStyle w:val="23"/>
        <w:numPr>
          <w:ilvl w:val="0"/>
          <w:numId w:val="1"/>
        </w:numPr>
        <w:ind w:firstLineChars="0"/>
        <w:rPr>
          <w:szCs w:val="21"/>
        </w:rPr>
      </w:pPr>
      <w:r>
        <w:rPr>
          <w:szCs w:val="21"/>
        </w:rPr>
        <w:t>某</w:t>
      </w:r>
      <w:r>
        <w:rPr>
          <w:rFonts w:hint="eastAsia"/>
          <w:szCs w:val="21"/>
        </w:rPr>
        <w:t>渔船</w:t>
      </w:r>
      <w:r>
        <w:rPr>
          <w:szCs w:val="21"/>
        </w:rPr>
        <w:t>船舶所有人对船舶检验机构的检验结果有异议，向上一级船舶检验机构提出了复检，对复验结论仍有异议，</w:t>
      </w:r>
      <w:r>
        <w:rPr>
          <w:rFonts w:hint="eastAsia"/>
          <w:szCs w:val="21"/>
        </w:rPr>
        <w:t>依据《国内海洋渔船法定检验技术规则（2019）》，该渔船船舶所有人</w:t>
      </w:r>
      <w:r>
        <w:rPr>
          <w:szCs w:val="21"/>
        </w:rPr>
        <w:t>可</w:t>
      </w:r>
      <w:r>
        <w:rPr>
          <w:rFonts w:hint="eastAsia"/>
          <w:szCs w:val="21"/>
          <w:u w:val="single"/>
        </w:rPr>
        <w:t xml:space="preserve">    </w:t>
      </w:r>
      <w:r>
        <w:rPr>
          <w:rFonts w:hint="eastAsia"/>
          <w:szCs w:val="21"/>
        </w:rPr>
        <w:t>。</w:t>
      </w:r>
    </w:p>
    <w:p>
      <w:pPr>
        <w:pStyle w:val="23"/>
        <w:snapToGrid w:val="0"/>
        <w:ind w:left="420" w:firstLine="0" w:firstLineChars="0"/>
        <w:rPr>
          <w:szCs w:val="21"/>
        </w:rPr>
      </w:pPr>
      <w:r>
        <w:rPr>
          <w:szCs w:val="21"/>
        </w:rPr>
        <w:t>A 向</w:t>
      </w:r>
      <w:r>
        <w:rPr>
          <w:rFonts w:hint="eastAsia"/>
          <w:szCs w:val="21"/>
          <w:lang w:val="en-US" w:eastAsia="zh-CN"/>
        </w:rPr>
        <w:t>交通运输部海事局</w:t>
      </w:r>
      <w:r>
        <w:rPr>
          <w:szCs w:val="21"/>
        </w:rPr>
        <w:t>申请，由</w:t>
      </w:r>
      <w:r>
        <w:rPr>
          <w:rFonts w:hint="eastAsia"/>
          <w:szCs w:val="21"/>
          <w:lang w:val="en-US" w:eastAsia="zh-CN"/>
        </w:rPr>
        <w:t>交通运输部海事局组织技术专家组进行检验、评议，作出最终结论</w:t>
      </w:r>
      <w:r>
        <w:rPr>
          <w:szCs w:val="21"/>
        </w:rPr>
        <w:t>。</w:t>
      </w:r>
    </w:p>
    <w:p>
      <w:pPr>
        <w:pStyle w:val="23"/>
        <w:snapToGrid w:val="0"/>
        <w:ind w:left="420" w:firstLine="0" w:firstLineChars="0"/>
        <w:rPr>
          <w:szCs w:val="21"/>
        </w:rPr>
      </w:pPr>
      <w:r>
        <w:rPr>
          <w:szCs w:val="21"/>
        </w:rPr>
        <w:t>B 向人民检察院提出申诉，由人民检察院根据相关条例进行裁决。</w:t>
      </w:r>
    </w:p>
    <w:p>
      <w:pPr>
        <w:pStyle w:val="23"/>
        <w:snapToGrid w:val="0"/>
        <w:ind w:left="420" w:firstLine="0" w:firstLineChars="0"/>
        <w:rPr>
          <w:szCs w:val="21"/>
        </w:rPr>
      </w:pPr>
      <w:r>
        <w:rPr>
          <w:szCs w:val="21"/>
        </w:rPr>
        <w:t>C 向人民法院提出申诉，由人民法院根据国家相关法律条文裁决。</w:t>
      </w:r>
    </w:p>
    <w:p>
      <w:pPr>
        <w:pStyle w:val="23"/>
        <w:snapToGrid w:val="0"/>
        <w:ind w:left="420" w:firstLine="0" w:firstLineChars="0"/>
        <w:rPr>
          <w:szCs w:val="21"/>
        </w:rPr>
      </w:pPr>
      <w:r>
        <w:rPr>
          <w:szCs w:val="21"/>
        </w:rPr>
        <w:t>D 向主管机关提出申请，由主管机关船舶检验机构及相关单位共同裁决。</w:t>
      </w:r>
    </w:p>
    <w:p>
      <w:pPr>
        <w:rPr>
          <w:szCs w:val="21"/>
        </w:rPr>
      </w:pPr>
      <w:r>
        <w:rPr>
          <w:rFonts w:hint="eastAsia"/>
          <w:szCs w:val="21"/>
        </w:rPr>
        <w:t>答案：A</w:t>
      </w:r>
    </w:p>
    <w:p>
      <w:pPr>
        <w:pStyle w:val="23"/>
        <w:numPr>
          <w:ilvl w:val="0"/>
          <w:numId w:val="1"/>
        </w:numPr>
        <w:ind w:firstLineChars="0"/>
        <w:rPr>
          <w:szCs w:val="21"/>
        </w:rPr>
      </w:pPr>
      <w:r>
        <w:rPr>
          <w:rFonts w:hint="eastAsia"/>
          <w:szCs w:val="21"/>
        </w:rPr>
        <w:t>依据《国内海洋小型渔船法定检验技术规则（2019）》，</w:t>
      </w:r>
      <w:r>
        <w:rPr>
          <w:szCs w:val="21"/>
        </w:rPr>
        <w:t>所有渔船在首次投入营运之前须申报</w:t>
      </w:r>
      <w:r>
        <w:rPr>
          <w:szCs w:val="21"/>
          <w:u w:val="single"/>
        </w:rPr>
        <w:t xml:space="preserve">   </w:t>
      </w:r>
      <w:r>
        <w:rPr>
          <w:rFonts w:hint="eastAsia"/>
          <w:szCs w:val="21"/>
        </w:rPr>
        <w:t>。</w:t>
      </w:r>
    </w:p>
    <w:p>
      <w:pPr>
        <w:pStyle w:val="23"/>
        <w:snapToGrid w:val="0"/>
        <w:ind w:left="420" w:firstLine="0" w:firstLineChars="0"/>
        <w:rPr>
          <w:szCs w:val="21"/>
        </w:rPr>
      </w:pPr>
      <w:r>
        <w:rPr>
          <w:szCs w:val="21"/>
        </w:rPr>
        <w:t>A 营运检验</w:t>
      </w:r>
    </w:p>
    <w:p>
      <w:pPr>
        <w:pStyle w:val="23"/>
        <w:snapToGrid w:val="0"/>
        <w:ind w:left="420" w:firstLine="0" w:firstLineChars="0"/>
        <w:rPr>
          <w:szCs w:val="21"/>
        </w:rPr>
      </w:pPr>
      <w:r>
        <w:rPr>
          <w:szCs w:val="21"/>
        </w:rPr>
        <w:t>B 初次检验</w:t>
      </w:r>
    </w:p>
    <w:p>
      <w:pPr>
        <w:pStyle w:val="23"/>
        <w:snapToGrid w:val="0"/>
        <w:ind w:left="420" w:firstLine="0" w:firstLineChars="0"/>
        <w:rPr>
          <w:szCs w:val="21"/>
        </w:rPr>
      </w:pPr>
      <w:r>
        <w:rPr>
          <w:szCs w:val="21"/>
        </w:rPr>
        <w:t>C 年度检验</w:t>
      </w:r>
    </w:p>
    <w:p>
      <w:pPr>
        <w:pStyle w:val="23"/>
        <w:snapToGrid w:val="0"/>
        <w:ind w:left="420" w:firstLine="0" w:firstLineChars="0"/>
        <w:rPr>
          <w:szCs w:val="21"/>
        </w:rPr>
      </w:pPr>
      <w:r>
        <w:rPr>
          <w:szCs w:val="21"/>
        </w:rPr>
        <w:t>D 临时检验</w:t>
      </w:r>
    </w:p>
    <w:p>
      <w:pPr>
        <w:rPr>
          <w:szCs w:val="21"/>
        </w:rPr>
      </w:pPr>
      <w:r>
        <w:rPr>
          <w:rFonts w:hint="eastAsia"/>
          <w:szCs w:val="21"/>
        </w:rPr>
        <w:t>答案：B</w:t>
      </w:r>
    </w:p>
    <w:p>
      <w:pPr>
        <w:pStyle w:val="23"/>
        <w:numPr>
          <w:ilvl w:val="0"/>
          <w:numId w:val="1"/>
        </w:numPr>
        <w:ind w:firstLineChars="0"/>
        <w:rPr>
          <w:szCs w:val="21"/>
        </w:rPr>
      </w:pPr>
      <w:r>
        <w:rPr>
          <w:rFonts w:hint="eastAsia"/>
          <w:szCs w:val="21"/>
        </w:rPr>
        <w:t>依据《国内海洋小型渔船法定检验技术规则（2019）》，</w:t>
      </w:r>
      <w:r>
        <w:rPr>
          <w:szCs w:val="21"/>
        </w:rPr>
        <w:t>渔船</w:t>
      </w:r>
      <w:r>
        <w:rPr>
          <w:rFonts w:hint="eastAsia"/>
          <w:szCs w:val="21"/>
        </w:rPr>
        <w:t>用</w:t>
      </w:r>
      <w:r>
        <w:rPr>
          <w:szCs w:val="21"/>
        </w:rPr>
        <w:t>船用产品须按检验与发证的规定申报</w:t>
      </w:r>
      <w:r>
        <w:rPr>
          <w:rFonts w:hint="eastAsia"/>
          <w:szCs w:val="21"/>
          <w:u w:val="single"/>
        </w:rPr>
        <w:t xml:space="preserve">   </w:t>
      </w:r>
      <w:r>
        <w:rPr>
          <w:szCs w:val="21"/>
          <w:u w:val="single"/>
        </w:rPr>
        <w:t xml:space="preserve"> </w:t>
      </w:r>
      <w:r>
        <w:rPr>
          <w:rFonts w:hint="eastAsia"/>
          <w:szCs w:val="21"/>
        </w:rPr>
        <w:t>。</w:t>
      </w:r>
    </w:p>
    <w:p>
      <w:pPr>
        <w:pStyle w:val="23"/>
        <w:snapToGrid w:val="0"/>
        <w:ind w:left="420" w:firstLine="0" w:firstLineChars="0"/>
        <w:rPr>
          <w:szCs w:val="21"/>
        </w:rPr>
      </w:pPr>
      <w:r>
        <w:rPr>
          <w:szCs w:val="21"/>
        </w:rPr>
        <w:t>A 内部检验</w:t>
      </w:r>
    </w:p>
    <w:p>
      <w:pPr>
        <w:pStyle w:val="23"/>
        <w:snapToGrid w:val="0"/>
        <w:ind w:left="420" w:firstLine="0" w:firstLineChars="0"/>
        <w:rPr>
          <w:szCs w:val="21"/>
        </w:rPr>
      </w:pPr>
      <w:r>
        <w:rPr>
          <w:szCs w:val="21"/>
        </w:rPr>
        <w:t>B 外部检视</w:t>
      </w:r>
    </w:p>
    <w:p>
      <w:pPr>
        <w:pStyle w:val="23"/>
        <w:snapToGrid w:val="0"/>
        <w:ind w:left="420" w:firstLine="0" w:firstLineChars="0"/>
        <w:rPr>
          <w:szCs w:val="21"/>
        </w:rPr>
      </w:pPr>
      <w:r>
        <w:rPr>
          <w:szCs w:val="21"/>
        </w:rPr>
        <w:t>C 临时检验</w:t>
      </w:r>
    </w:p>
    <w:p>
      <w:pPr>
        <w:pStyle w:val="23"/>
        <w:snapToGrid w:val="0"/>
        <w:ind w:left="420" w:firstLine="0" w:firstLineChars="0"/>
        <w:rPr>
          <w:szCs w:val="21"/>
        </w:rPr>
      </w:pPr>
      <w:r>
        <w:rPr>
          <w:szCs w:val="21"/>
        </w:rPr>
        <w:t>D 产品检验</w:t>
      </w:r>
    </w:p>
    <w:p>
      <w:pPr>
        <w:rPr>
          <w:szCs w:val="21"/>
        </w:rPr>
      </w:pPr>
      <w:r>
        <w:rPr>
          <w:rFonts w:hint="eastAsia"/>
          <w:szCs w:val="21"/>
        </w:rPr>
        <w:t>答案：</w:t>
      </w:r>
      <w:r>
        <w:rPr>
          <w:szCs w:val="21"/>
        </w:rPr>
        <w:t>D</w:t>
      </w:r>
    </w:p>
    <w:p>
      <w:pPr>
        <w:pStyle w:val="23"/>
        <w:numPr>
          <w:ilvl w:val="0"/>
          <w:numId w:val="1"/>
        </w:numPr>
        <w:ind w:firstLineChars="0"/>
        <w:rPr>
          <w:szCs w:val="21"/>
        </w:rPr>
      </w:pPr>
      <w:r>
        <w:rPr>
          <w:rFonts w:hint="eastAsia"/>
          <w:szCs w:val="21"/>
        </w:rPr>
        <w:t>依据《国内海洋小型渔船法定检验技术规则（2019）》，</w:t>
      </w:r>
      <w:r>
        <w:rPr>
          <w:szCs w:val="21"/>
        </w:rPr>
        <w:t>渔船检验的换证检验应在证书到期之</w:t>
      </w:r>
      <w:r>
        <w:rPr>
          <w:rFonts w:hint="eastAsia"/>
          <w:szCs w:val="21"/>
          <w:lang w:val="en-US" w:eastAsia="zh-CN"/>
        </w:rPr>
        <w:t>日</w:t>
      </w:r>
      <w:r>
        <w:rPr>
          <w:rFonts w:hint="eastAsia"/>
          <w:szCs w:val="21"/>
          <w:u w:val="single"/>
        </w:rPr>
        <w:t xml:space="preserve">    </w:t>
      </w:r>
      <w:r>
        <w:rPr>
          <w:szCs w:val="21"/>
        </w:rPr>
        <w:t>个月内进行</w:t>
      </w:r>
      <w:r>
        <w:rPr>
          <w:rFonts w:hint="eastAsia"/>
          <w:szCs w:val="21"/>
        </w:rPr>
        <w:t>。</w:t>
      </w:r>
    </w:p>
    <w:p>
      <w:pPr>
        <w:pStyle w:val="23"/>
        <w:snapToGrid w:val="0"/>
        <w:ind w:left="420" w:firstLine="0" w:firstLineChars="0"/>
        <w:rPr>
          <w:szCs w:val="21"/>
        </w:rPr>
      </w:pPr>
      <w:r>
        <w:rPr>
          <w:szCs w:val="21"/>
        </w:rPr>
        <w:t>A 前3</w:t>
      </w:r>
    </w:p>
    <w:p>
      <w:pPr>
        <w:pStyle w:val="23"/>
        <w:snapToGrid w:val="0"/>
        <w:ind w:left="420" w:firstLine="0" w:firstLineChars="0"/>
        <w:rPr>
          <w:szCs w:val="21"/>
        </w:rPr>
      </w:pPr>
      <w:r>
        <w:rPr>
          <w:szCs w:val="21"/>
        </w:rPr>
        <w:t>B 前、后3</w:t>
      </w:r>
    </w:p>
    <w:p>
      <w:pPr>
        <w:pStyle w:val="23"/>
        <w:snapToGrid w:val="0"/>
        <w:ind w:left="420" w:firstLine="0" w:firstLineChars="0"/>
        <w:rPr>
          <w:szCs w:val="21"/>
        </w:rPr>
      </w:pPr>
      <w:r>
        <w:rPr>
          <w:szCs w:val="21"/>
        </w:rPr>
        <w:t>C 前1</w:t>
      </w:r>
    </w:p>
    <w:p>
      <w:pPr>
        <w:pStyle w:val="23"/>
        <w:snapToGrid w:val="0"/>
        <w:ind w:left="420" w:firstLine="0" w:firstLineChars="0"/>
        <w:rPr>
          <w:szCs w:val="21"/>
        </w:rPr>
      </w:pPr>
      <w:r>
        <w:rPr>
          <w:szCs w:val="21"/>
        </w:rPr>
        <w:t>D 前、后1</w:t>
      </w:r>
    </w:p>
    <w:p>
      <w:pPr>
        <w:rPr>
          <w:szCs w:val="21"/>
        </w:rPr>
      </w:pPr>
      <w:r>
        <w:rPr>
          <w:rFonts w:hint="eastAsia"/>
          <w:szCs w:val="21"/>
        </w:rPr>
        <w:t>答案：A</w:t>
      </w:r>
    </w:p>
    <w:p>
      <w:pPr>
        <w:pStyle w:val="23"/>
        <w:numPr>
          <w:ilvl w:val="0"/>
          <w:numId w:val="1"/>
        </w:numPr>
        <w:ind w:firstLineChars="0"/>
        <w:rPr>
          <w:szCs w:val="21"/>
        </w:rPr>
      </w:pPr>
      <w:r>
        <w:rPr>
          <w:rFonts w:hint="eastAsia"/>
          <w:szCs w:val="21"/>
        </w:rPr>
        <w:t>依据《国内海洋小型渔船法定检验技术规则（2019）》，</w:t>
      </w:r>
      <w:r>
        <w:rPr>
          <w:szCs w:val="21"/>
        </w:rPr>
        <w:t>年度检验应在证书的周年日期前、后</w:t>
      </w:r>
      <w:r>
        <w:rPr>
          <w:rFonts w:hint="eastAsia"/>
          <w:szCs w:val="21"/>
          <w:u w:val="single"/>
        </w:rPr>
        <w:t xml:space="preserve">    </w:t>
      </w:r>
      <w:r>
        <w:rPr>
          <w:szCs w:val="21"/>
        </w:rPr>
        <w:t>个月内进行</w:t>
      </w:r>
      <w:r>
        <w:rPr>
          <w:rFonts w:hint="eastAsia"/>
          <w:szCs w:val="21"/>
        </w:rPr>
        <w:t>。</w:t>
      </w:r>
    </w:p>
    <w:p>
      <w:pPr>
        <w:pStyle w:val="23"/>
        <w:snapToGrid w:val="0"/>
        <w:ind w:left="420" w:firstLine="0" w:firstLineChars="0"/>
        <w:rPr>
          <w:szCs w:val="21"/>
        </w:rPr>
      </w:pPr>
      <w:r>
        <w:rPr>
          <w:szCs w:val="21"/>
        </w:rPr>
        <w:t>A 1</w:t>
      </w:r>
    </w:p>
    <w:p>
      <w:pPr>
        <w:pStyle w:val="23"/>
        <w:snapToGrid w:val="0"/>
        <w:ind w:left="420" w:firstLine="0" w:firstLineChars="0"/>
        <w:rPr>
          <w:szCs w:val="21"/>
        </w:rPr>
      </w:pPr>
      <w:r>
        <w:rPr>
          <w:szCs w:val="21"/>
        </w:rPr>
        <w:t>B 3</w:t>
      </w:r>
    </w:p>
    <w:p>
      <w:pPr>
        <w:pStyle w:val="23"/>
        <w:snapToGrid w:val="0"/>
        <w:ind w:left="420" w:firstLine="0" w:firstLineChars="0"/>
        <w:rPr>
          <w:szCs w:val="21"/>
        </w:rPr>
      </w:pPr>
      <w:r>
        <w:rPr>
          <w:szCs w:val="21"/>
        </w:rPr>
        <w:t>C 6</w:t>
      </w:r>
    </w:p>
    <w:p>
      <w:pPr>
        <w:pStyle w:val="23"/>
        <w:snapToGrid w:val="0"/>
        <w:ind w:left="420" w:firstLine="0" w:firstLineChars="0"/>
        <w:rPr>
          <w:szCs w:val="21"/>
        </w:rPr>
      </w:pPr>
      <w:r>
        <w:rPr>
          <w:szCs w:val="21"/>
        </w:rPr>
        <w:t>D 12</w:t>
      </w:r>
    </w:p>
    <w:p>
      <w:pPr>
        <w:rPr>
          <w:szCs w:val="21"/>
        </w:rPr>
      </w:pPr>
      <w:r>
        <w:rPr>
          <w:rFonts w:hint="eastAsia"/>
          <w:szCs w:val="21"/>
        </w:rPr>
        <w:t>答案：B</w:t>
      </w:r>
    </w:p>
    <w:p>
      <w:pPr>
        <w:pStyle w:val="23"/>
        <w:numPr>
          <w:ilvl w:val="0"/>
          <w:numId w:val="1"/>
        </w:numPr>
        <w:ind w:firstLineChars="0"/>
        <w:rPr>
          <w:szCs w:val="21"/>
        </w:rPr>
      </w:pPr>
      <w:r>
        <w:rPr>
          <w:rFonts w:hint="eastAsia"/>
          <w:szCs w:val="21"/>
        </w:rPr>
        <w:t>依据《国内海洋渔船法定检验技术规则（2019）》，</w:t>
      </w:r>
      <w:r>
        <w:rPr>
          <w:szCs w:val="21"/>
        </w:rPr>
        <w:t>期间检验应在相应证书的</w:t>
      </w:r>
      <w:r>
        <w:rPr>
          <w:rFonts w:hint="eastAsia"/>
          <w:szCs w:val="21"/>
          <w:u w:val="single"/>
          <w:lang w:val="en-US" w:eastAsia="zh-CN"/>
        </w:rPr>
        <w:t xml:space="preserve">    </w:t>
      </w:r>
      <w:r>
        <w:rPr>
          <w:szCs w:val="21"/>
        </w:rPr>
        <w:t>个周年日期前、后3个月内进行</w:t>
      </w:r>
      <w:r>
        <w:rPr>
          <w:rFonts w:hint="eastAsia"/>
          <w:szCs w:val="21"/>
        </w:rPr>
        <w:t>。</w:t>
      </w:r>
    </w:p>
    <w:p>
      <w:pPr>
        <w:pStyle w:val="23"/>
        <w:snapToGrid w:val="0"/>
        <w:ind w:left="420" w:firstLine="0" w:firstLineChars="0"/>
        <w:rPr>
          <w:szCs w:val="21"/>
        </w:rPr>
      </w:pPr>
      <w:r>
        <w:rPr>
          <w:szCs w:val="21"/>
        </w:rPr>
        <w:t>A第 2</w:t>
      </w:r>
      <w:r>
        <w:rPr>
          <w:rFonts w:hint="eastAsia"/>
          <w:szCs w:val="21"/>
          <w:lang w:val="en-US" w:eastAsia="zh-CN"/>
        </w:rPr>
        <w:t>或第</w:t>
      </w:r>
      <w:r>
        <w:rPr>
          <w:szCs w:val="21"/>
        </w:rPr>
        <w:t>3</w:t>
      </w:r>
    </w:p>
    <w:p>
      <w:pPr>
        <w:pStyle w:val="23"/>
        <w:snapToGrid w:val="0"/>
        <w:ind w:left="420" w:firstLine="0" w:firstLineChars="0"/>
        <w:rPr>
          <w:szCs w:val="21"/>
        </w:rPr>
      </w:pPr>
      <w:r>
        <w:rPr>
          <w:szCs w:val="21"/>
        </w:rPr>
        <w:t>B 第2</w:t>
      </w:r>
      <w:r>
        <w:rPr>
          <w:rFonts w:hint="eastAsia"/>
          <w:szCs w:val="21"/>
          <w:lang w:val="en-US" w:eastAsia="zh-CN"/>
        </w:rPr>
        <w:t>和</w:t>
      </w:r>
      <w:r>
        <w:rPr>
          <w:szCs w:val="21"/>
        </w:rPr>
        <w:t>第4</w:t>
      </w:r>
    </w:p>
    <w:p>
      <w:pPr>
        <w:pStyle w:val="23"/>
        <w:snapToGrid w:val="0"/>
        <w:ind w:left="420" w:firstLine="0" w:firstLineChars="0"/>
        <w:rPr>
          <w:szCs w:val="21"/>
        </w:rPr>
      </w:pPr>
      <w:r>
        <w:rPr>
          <w:szCs w:val="21"/>
        </w:rPr>
        <w:t>C 第</w:t>
      </w:r>
      <w:r>
        <w:rPr>
          <w:rFonts w:hint="eastAsia"/>
          <w:szCs w:val="21"/>
          <w:lang w:val="en-US" w:eastAsia="zh-CN"/>
        </w:rPr>
        <w:t>1或</w:t>
      </w:r>
      <w:r>
        <w:rPr>
          <w:szCs w:val="21"/>
        </w:rPr>
        <w:t>第2</w:t>
      </w:r>
    </w:p>
    <w:p>
      <w:pPr>
        <w:pStyle w:val="23"/>
        <w:snapToGrid w:val="0"/>
        <w:ind w:left="420" w:firstLine="0" w:firstLineChars="0"/>
        <w:rPr>
          <w:szCs w:val="21"/>
        </w:rPr>
      </w:pPr>
      <w:r>
        <w:rPr>
          <w:szCs w:val="21"/>
        </w:rPr>
        <w:t>D 第1</w:t>
      </w:r>
      <w:r>
        <w:rPr>
          <w:rFonts w:hint="eastAsia"/>
          <w:szCs w:val="21"/>
          <w:lang w:val="en-US" w:eastAsia="zh-CN"/>
        </w:rPr>
        <w:t>和</w:t>
      </w:r>
      <w:r>
        <w:rPr>
          <w:szCs w:val="21"/>
        </w:rPr>
        <w:t>第3</w:t>
      </w:r>
    </w:p>
    <w:p>
      <w:pPr>
        <w:rPr>
          <w:szCs w:val="21"/>
        </w:rPr>
      </w:pPr>
      <w:r>
        <w:rPr>
          <w:rFonts w:hint="eastAsia"/>
          <w:szCs w:val="21"/>
        </w:rPr>
        <w:t>答案：A</w:t>
      </w:r>
    </w:p>
    <w:p>
      <w:pPr>
        <w:pStyle w:val="23"/>
        <w:numPr>
          <w:ilvl w:val="0"/>
          <w:numId w:val="1"/>
        </w:numPr>
        <w:ind w:firstLineChars="0"/>
        <w:rPr>
          <w:szCs w:val="21"/>
        </w:rPr>
      </w:pPr>
      <w:r>
        <w:rPr>
          <w:rFonts w:hint="eastAsia"/>
          <w:szCs w:val="21"/>
        </w:rPr>
        <w:t>依据《国内海洋渔船法定检验技术规则（2019）》，</w:t>
      </w:r>
      <w:r>
        <w:rPr>
          <w:szCs w:val="21"/>
        </w:rPr>
        <w:t>关于渔船初次检验的说法</w:t>
      </w:r>
      <w:r>
        <w:rPr>
          <w:rFonts w:hint="eastAsia"/>
          <w:szCs w:val="21"/>
        </w:rPr>
        <w:t>，</w:t>
      </w:r>
      <w:r>
        <w:rPr>
          <w:szCs w:val="21"/>
        </w:rPr>
        <w:t>下列</w:t>
      </w:r>
      <w:r>
        <w:rPr>
          <w:rFonts w:hint="eastAsia"/>
          <w:szCs w:val="21"/>
        </w:rPr>
        <w:t>选项</w:t>
      </w:r>
      <w:r>
        <w:rPr>
          <w:rFonts w:hint="eastAsia"/>
          <w:szCs w:val="21"/>
          <w:lang w:val="en-US" w:eastAsia="zh-CN"/>
        </w:rPr>
        <w:t>表述最全面</w:t>
      </w:r>
      <w:r>
        <w:rPr>
          <w:szCs w:val="21"/>
        </w:rPr>
        <w:t>的是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pPr>
        <w:pStyle w:val="23"/>
        <w:snapToGrid w:val="0"/>
        <w:ind w:left="420" w:firstLine="0" w:firstLineChars="0"/>
        <w:rPr>
          <w:szCs w:val="21"/>
        </w:rPr>
      </w:pPr>
      <w:r>
        <w:rPr>
          <w:szCs w:val="21"/>
        </w:rPr>
        <w:t>A 初次检验系指渔船（包括重大改建的船舶）在首次投入营运以前所进行的检验</w:t>
      </w:r>
    </w:p>
    <w:p>
      <w:pPr>
        <w:pStyle w:val="23"/>
        <w:snapToGrid w:val="0"/>
        <w:ind w:left="420" w:firstLine="0" w:firstLineChars="0"/>
        <w:rPr>
          <w:szCs w:val="21"/>
        </w:rPr>
      </w:pPr>
      <w:r>
        <w:rPr>
          <w:szCs w:val="21"/>
        </w:rPr>
        <w:t>B 初次检验系指渔船（不包括重大改建的船舶）在首次投入营运以及船舶检验机构第一次对渔船颁发证书之前所进行的检验</w:t>
      </w:r>
    </w:p>
    <w:p>
      <w:pPr>
        <w:pStyle w:val="23"/>
        <w:snapToGrid w:val="0"/>
        <w:ind w:left="420" w:firstLine="0" w:firstLineChars="0"/>
        <w:rPr>
          <w:szCs w:val="21"/>
        </w:rPr>
      </w:pPr>
      <w:r>
        <w:rPr>
          <w:szCs w:val="21"/>
        </w:rPr>
        <w:t>C 初次检验系指渔船（包括重大改建的船舶）在首次投入营运以及船舶检验机构第一次对渔船颁发证书之前所进行的检验</w:t>
      </w:r>
    </w:p>
    <w:p>
      <w:pPr>
        <w:pStyle w:val="23"/>
        <w:snapToGrid w:val="0"/>
        <w:ind w:left="420" w:firstLine="0" w:firstLineChars="0"/>
        <w:rPr>
          <w:szCs w:val="21"/>
        </w:rPr>
      </w:pPr>
      <w:r>
        <w:rPr>
          <w:szCs w:val="21"/>
        </w:rPr>
        <w:t>D 初次检验系指渔船（不包括重大改建的船舶）在首次投入营运以前所进行的检验</w:t>
      </w:r>
    </w:p>
    <w:p>
      <w:pPr>
        <w:rPr>
          <w:szCs w:val="21"/>
        </w:rPr>
      </w:pPr>
      <w:r>
        <w:rPr>
          <w:rFonts w:hint="eastAsia"/>
          <w:szCs w:val="21"/>
        </w:rPr>
        <w:t>答案：C</w:t>
      </w:r>
    </w:p>
    <w:p>
      <w:pPr>
        <w:pStyle w:val="23"/>
        <w:numPr>
          <w:ilvl w:val="0"/>
          <w:numId w:val="1"/>
        </w:numPr>
        <w:ind w:firstLineChars="0"/>
        <w:rPr>
          <w:szCs w:val="21"/>
        </w:rPr>
      </w:pPr>
      <w:r>
        <w:rPr>
          <w:rFonts w:hint="eastAsia"/>
          <w:szCs w:val="21"/>
        </w:rPr>
        <w:t>依据《国内海洋小型渔船法定检验技术规则（2019）》，</w:t>
      </w:r>
      <w:r>
        <w:rPr>
          <w:szCs w:val="21"/>
        </w:rPr>
        <w:t>关于船舶船龄的说法</w:t>
      </w:r>
      <w:r>
        <w:rPr>
          <w:rFonts w:hint="eastAsia"/>
          <w:szCs w:val="21"/>
        </w:rPr>
        <w:t>，</w:t>
      </w:r>
      <w:r>
        <w:rPr>
          <w:szCs w:val="21"/>
        </w:rPr>
        <w:t>下列</w:t>
      </w:r>
      <w:r>
        <w:rPr>
          <w:rFonts w:hint="eastAsia"/>
          <w:szCs w:val="21"/>
        </w:rPr>
        <w:t>选项</w:t>
      </w:r>
      <w:r>
        <w:rPr>
          <w:szCs w:val="21"/>
        </w:rPr>
        <w:t>正确的</w:t>
      </w:r>
      <w:r>
        <w:rPr>
          <w:rFonts w:hint="eastAsia"/>
          <w:szCs w:val="21"/>
          <w:lang w:val="en-US" w:eastAsia="zh-CN"/>
        </w:rPr>
        <w:t>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pPr>
        <w:pStyle w:val="23"/>
        <w:snapToGrid w:val="0"/>
        <w:ind w:left="420" w:firstLine="0" w:firstLineChars="0"/>
        <w:rPr>
          <w:szCs w:val="21"/>
        </w:rPr>
      </w:pPr>
      <w:r>
        <w:rPr>
          <w:szCs w:val="21"/>
        </w:rPr>
        <w:t>A 指船舶从其建造完工的年份算起迄今所过去的年限</w:t>
      </w:r>
    </w:p>
    <w:p>
      <w:pPr>
        <w:pStyle w:val="23"/>
        <w:snapToGrid w:val="0"/>
        <w:ind w:left="420" w:firstLine="0" w:firstLineChars="0"/>
        <w:rPr>
          <w:szCs w:val="21"/>
        </w:rPr>
      </w:pPr>
      <w:r>
        <w:rPr>
          <w:szCs w:val="21"/>
        </w:rPr>
        <w:t>B 指船舶从其铺设龙骨的年份算起迄今所过去的年限</w:t>
      </w:r>
    </w:p>
    <w:p>
      <w:pPr>
        <w:pStyle w:val="23"/>
        <w:snapToGrid w:val="0"/>
        <w:ind w:left="420" w:firstLine="0" w:firstLineChars="0"/>
        <w:rPr>
          <w:szCs w:val="21"/>
        </w:rPr>
      </w:pPr>
      <w:r>
        <w:rPr>
          <w:szCs w:val="21"/>
        </w:rPr>
        <w:t>C 指船舶从其详细设计完成的年份算起迄今所过去的年限</w:t>
      </w:r>
    </w:p>
    <w:p>
      <w:pPr>
        <w:pStyle w:val="23"/>
        <w:snapToGrid w:val="0"/>
        <w:ind w:left="420" w:firstLine="0" w:firstLineChars="0"/>
        <w:rPr>
          <w:szCs w:val="21"/>
        </w:rPr>
      </w:pPr>
      <w:r>
        <w:rPr>
          <w:szCs w:val="21"/>
        </w:rPr>
        <w:t>D 指船舶从其最后分段合拢的年份算起迄今所过去的年限</w:t>
      </w:r>
    </w:p>
    <w:p>
      <w:pPr>
        <w:rPr>
          <w:szCs w:val="21"/>
        </w:rPr>
      </w:pPr>
      <w:r>
        <w:rPr>
          <w:rFonts w:hint="eastAsia"/>
          <w:szCs w:val="21"/>
        </w:rPr>
        <w:t>答案：A</w:t>
      </w:r>
    </w:p>
    <w:p>
      <w:pPr>
        <w:pStyle w:val="23"/>
        <w:numPr>
          <w:ilvl w:val="0"/>
          <w:numId w:val="1"/>
        </w:numPr>
        <w:ind w:firstLineChars="0"/>
        <w:rPr>
          <w:szCs w:val="21"/>
        </w:rPr>
      </w:pPr>
      <w:r>
        <w:rPr>
          <w:rFonts w:hint="eastAsia"/>
          <w:szCs w:val="21"/>
        </w:rPr>
        <w:t>依据《国内海洋渔船法定检验技术规则（2019）》，</w:t>
      </w:r>
      <w:r>
        <w:rPr>
          <w:szCs w:val="21"/>
        </w:rPr>
        <w:t>若</w:t>
      </w:r>
      <w:r>
        <w:rPr>
          <w:rFonts w:hint="eastAsia"/>
          <w:szCs w:val="21"/>
          <w:lang w:val="en-US" w:eastAsia="zh-CN"/>
        </w:rPr>
        <w:t>现有船</w:t>
      </w:r>
      <w:r>
        <w:rPr>
          <w:szCs w:val="21"/>
        </w:rPr>
        <w:t>具有主管机关承认的检验机构签发的有效</w:t>
      </w:r>
      <w:r>
        <w:rPr>
          <w:rFonts w:hint="eastAsia"/>
          <w:szCs w:val="21"/>
          <w:lang w:val="en-US" w:eastAsia="zh-CN"/>
        </w:rPr>
        <w:t>渔船</w:t>
      </w:r>
      <w:r>
        <w:rPr>
          <w:szCs w:val="21"/>
        </w:rPr>
        <w:t>检验证书及技术文件，</w:t>
      </w:r>
      <w:r>
        <w:rPr>
          <w:rFonts w:hint="eastAsia"/>
          <w:szCs w:val="21"/>
        </w:rPr>
        <w:t>且能够提供完工图纸和技术文件的，</w:t>
      </w:r>
      <w:r>
        <w:rPr>
          <w:szCs w:val="21"/>
        </w:rPr>
        <w:t>则现有船的初次检验可按照</w:t>
      </w:r>
      <w:r>
        <w:rPr>
          <w:rFonts w:hint="eastAsia"/>
          <w:szCs w:val="21"/>
          <w:u w:val="single"/>
        </w:rPr>
        <w:t xml:space="preserve">  </w:t>
      </w:r>
      <w:r>
        <w:rPr>
          <w:szCs w:val="21"/>
          <w:u w:val="single"/>
        </w:rPr>
        <w:t xml:space="preserve"> </w:t>
      </w:r>
      <w:r>
        <w:rPr>
          <w:rFonts w:hint="eastAsia"/>
          <w:szCs w:val="21"/>
          <w:u w:val="single"/>
        </w:rPr>
        <w:t xml:space="preserve">  </w:t>
      </w:r>
      <w:r>
        <w:rPr>
          <w:szCs w:val="21"/>
        </w:rPr>
        <w:t>检验对待</w:t>
      </w:r>
      <w:r>
        <w:rPr>
          <w:rFonts w:hint="eastAsia"/>
          <w:szCs w:val="21"/>
        </w:rPr>
        <w:t>。</w:t>
      </w:r>
    </w:p>
    <w:p>
      <w:pPr>
        <w:pStyle w:val="23"/>
        <w:snapToGrid w:val="0"/>
        <w:ind w:left="420" w:firstLine="0" w:firstLineChars="0"/>
        <w:rPr>
          <w:szCs w:val="21"/>
        </w:rPr>
      </w:pPr>
      <w:r>
        <w:rPr>
          <w:szCs w:val="21"/>
        </w:rPr>
        <w:t>A 临时检验</w:t>
      </w:r>
    </w:p>
    <w:p>
      <w:pPr>
        <w:pStyle w:val="23"/>
        <w:snapToGrid w:val="0"/>
        <w:ind w:left="420" w:firstLine="0" w:firstLineChars="0"/>
        <w:rPr>
          <w:szCs w:val="21"/>
        </w:rPr>
      </w:pPr>
      <w:r>
        <w:rPr>
          <w:szCs w:val="21"/>
        </w:rPr>
        <w:t>B 年度检验</w:t>
      </w:r>
    </w:p>
    <w:p>
      <w:pPr>
        <w:pStyle w:val="23"/>
        <w:snapToGrid w:val="0"/>
        <w:ind w:left="420" w:firstLine="0" w:firstLineChars="0"/>
        <w:rPr>
          <w:szCs w:val="21"/>
        </w:rPr>
      </w:pPr>
      <w:r>
        <w:rPr>
          <w:szCs w:val="21"/>
        </w:rPr>
        <w:t>C 换证检验</w:t>
      </w:r>
    </w:p>
    <w:p>
      <w:pPr>
        <w:pStyle w:val="23"/>
        <w:snapToGrid w:val="0"/>
        <w:ind w:left="420" w:firstLine="0" w:firstLineChars="0"/>
        <w:rPr>
          <w:szCs w:val="21"/>
        </w:rPr>
      </w:pPr>
      <w:r>
        <w:rPr>
          <w:szCs w:val="21"/>
        </w:rPr>
        <w:t>D 初次经验</w:t>
      </w:r>
    </w:p>
    <w:p>
      <w:pPr>
        <w:rPr>
          <w:szCs w:val="21"/>
        </w:rPr>
      </w:pPr>
      <w:r>
        <w:rPr>
          <w:rFonts w:hint="eastAsia"/>
          <w:szCs w:val="21"/>
        </w:rPr>
        <w:t>答案：C</w:t>
      </w:r>
    </w:p>
    <w:p>
      <w:pPr>
        <w:pStyle w:val="23"/>
        <w:numPr>
          <w:ilvl w:val="0"/>
          <w:numId w:val="1"/>
        </w:numPr>
        <w:ind w:firstLineChars="0"/>
        <w:rPr>
          <w:szCs w:val="21"/>
        </w:rPr>
      </w:pPr>
      <w:r>
        <w:rPr>
          <w:rFonts w:hint="eastAsia"/>
          <w:szCs w:val="21"/>
        </w:rPr>
        <w:t>依据《国内海洋渔船法定检验技术规则（2019）》，</w:t>
      </w:r>
      <w:r>
        <w:rPr>
          <w:szCs w:val="21"/>
        </w:rPr>
        <w:t>关于换证检验说法</w:t>
      </w:r>
      <w:r>
        <w:rPr>
          <w:rFonts w:hint="eastAsia"/>
          <w:szCs w:val="21"/>
        </w:rPr>
        <w:t>，</w:t>
      </w:r>
      <w:r>
        <w:rPr>
          <w:szCs w:val="21"/>
        </w:rPr>
        <w:t>下列</w:t>
      </w:r>
      <w:r>
        <w:rPr>
          <w:rFonts w:hint="eastAsia"/>
          <w:szCs w:val="21"/>
        </w:rPr>
        <w:t>选</w:t>
      </w:r>
      <w:r>
        <w:rPr>
          <w:rFonts w:hint="eastAsia"/>
          <w:color w:val="auto"/>
          <w:szCs w:val="21"/>
        </w:rPr>
        <w:t>项</w:t>
      </w:r>
      <w:r>
        <w:rPr>
          <w:rFonts w:hint="eastAsia"/>
          <w:color w:val="auto"/>
          <w:szCs w:val="21"/>
          <w:lang w:eastAsia="zh-CN"/>
        </w:rPr>
        <w:t>错误</w:t>
      </w:r>
      <w:r>
        <w:rPr>
          <w:szCs w:val="21"/>
        </w:rPr>
        <w:t>的是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pPr>
        <w:pStyle w:val="23"/>
        <w:snapToGrid w:val="0"/>
        <w:ind w:left="420" w:firstLine="0" w:firstLineChars="0"/>
        <w:rPr>
          <w:szCs w:val="21"/>
        </w:rPr>
      </w:pPr>
      <w:r>
        <w:rPr>
          <w:szCs w:val="21"/>
        </w:rPr>
        <w:t>A 换证检验系指对渔船检验证书有关的项目，按规定期限换发证书之前的检验</w:t>
      </w:r>
    </w:p>
    <w:p>
      <w:pPr>
        <w:pStyle w:val="23"/>
        <w:snapToGrid w:val="0"/>
        <w:ind w:left="420" w:firstLine="0" w:firstLineChars="0"/>
        <w:rPr>
          <w:szCs w:val="21"/>
        </w:rPr>
      </w:pPr>
      <w:r>
        <w:rPr>
          <w:szCs w:val="21"/>
        </w:rPr>
        <w:t>B 换证检验须对船舶结构、机械、设备进行全面的检验和必要的试验，保证其符合特定证书的有关规定</w:t>
      </w:r>
    </w:p>
    <w:p>
      <w:pPr>
        <w:pStyle w:val="23"/>
        <w:snapToGrid w:val="0"/>
        <w:ind w:left="420" w:firstLine="0" w:firstLineChars="0"/>
        <w:rPr>
          <w:szCs w:val="21"/>
        </w:rPr>
      </w:pPr>
      <w:r>
        <w:rPr>
          <w:szCs w:val="21"/>
        </w:rPr>
        <w:t>C 换证检验应核查所有渔船检验证书及技术文件</w:t>
      </w:r>
    </w:p>
    <w:p>
      <w:pPr>
        <w:pStyle w:val="23"/>
        <w:snapToGrid w:val="0"/>
        <w:ind w:left="420" w:firstLine="0" w:firstLineChars="0"/>
        <w:rPr>
          <w:szCs w:val="21"/>
        </w:rPr>
      </w:pPr>
      <w:r>
        <w:rPr>
          <w:szCs w:val="21"/>
        </w:rPr>
        <w:t>D 换证检验合格后，应按规定换发渔船安全证书及相应的免除证书</w:t>
      </w:r>
    </w:p>
    <w:p>
      <w:pPr>
        <w:rPr>
          <w:szCs w:val="21"/>
        </w:rPr>
      </w:pPr>
      <w:r>
        <w:rPr>
          <w:rFonts w:hint="eastAsia"/>
          <w:szCs w:val="21"/>
        </w:rPr>
        <w:t>答案：D</w:t>
      </w:r>
    </w:p>
    <w:p>
      <w:pPr>
        <w:pStyle w:val="23"/>
        <w:numPr>
          <w:ilvl w:val="0"/>
          <w:numId w:val="1"/>
        </w:numPr>
        <w:ind w:firstLineChars="0"/>
        <w:rPr>
          <w:szCs w:val="21"/>
        </w:rPr>
      </w:pPr>
      <w:r>
        <w:rPr>
          <w:rFonts w:hint="eastAsia"/>
          <w:szCs w:val="21"/>
        </w:rPr>
        <w:t>依据《国内海洋渔船法定检验技术规则（2019）》，</w:t>
      </w:r>
      <w:r>
        <w:rPr>
          <w:szCs w:val="21"/>
        </w:rPr>
        <w:t>期间检验除按规定对年度检验项目进行检验外，尚应对</w:t>
      </w:r>
      <w:r>
        <w:rPr>
          <w:rFonts w:hint="eastAsia"/>
          <w:szCs w:val="21"/>
          <w:u w:val="single"/>
        </w:rPr>
        <w:t xml:space="preserve">   </w:t>
      </w:r>
      <w:r>
        <w:rPr>
          <w:szCs w:val="21"/>
          <w:u w:val="single"/>
        </w:rPr>
        <w:t xml:space="preserve"> </w:t>
      </w:r>
      <w:r>
        <w:rPr>
          <w:rFonts w:hint="eastAsia"/>
          <w:szCs w:val="21"/>
          <w:u w:val="single"/>
        </w:rPr>
        <w:t xml:space="preserve">  </w:t>
      </w:r>
      <w:r>
        <w:rPr>
          <w:szCs w:val="21"/>
        </w:rPr>
        <w:t>指定的项目进行详细检查</w:t>
      </w:r>
      <w:r>
        <w:rPr>
          <w:rFonts w:hint="eastAsia"/>
          <w:szCs w:val="21"/>
        </w:rPr>
        <w:t>。</w:t>
      </w:r>
    </w:p>
    <w:p>
      <w:pPr>
        <w:pStyle w:val="23"/>
        <w:snapToGrid w:val="0"/>
        <w:ind w:left="420" w:firstLine="0" w:firstLineChars="0"/>
        <w:rPr>
          <w:szCs w:val="21"/>
        </w:rPr>
      </w:pPr>
      <w:r>
        <w:rPr>
          <w:szCs w:val="21"/>
        </w:rPr>
        <w:t>A 渔获冷藏设备等</w:t>
      </w:r>
    </w:p>
    <w:p>
      <w:pPr>
        <w:pStyle w:val="23"/>
        <w:snapToGrid w:val="0"/>
        <w:ind w:left="420" w:firstLine="0" w:firstLineChars="0"/>
        <w:rPr>
          <w:szCs w:val="21"/>
        </w:rPr>
      </w:pPr>
      <w:r>
        <w:rPr>
          <w:szCs w:val="21"/>
        </w:rPr>
        <w:t>B 渔获起重设备等</w:t>
      </w:r>
    </w:p>
    <w:p>
      <w:pPr>
        <w:pStyle w:val="23"/>
        <w:snapToGrid w:val="0"/>
        <w:ind w:left="420" w:firstLine="0" w:firstLineChars="0"/>
        <w:rPr>
          <w:szCs w:val="21"/>
        </w:rPr>
      </w:pPr>
      <w:r>
        <w:rPr>
          <w:szCs w:val="21"/>
        </w:rPr>
        <w:t>C 机电设备等</w:t>
      </w:r>
    </w:p>
    <w:p>
      <w:pPr>
        <w:pStyle w:val="23"/>
        <w:snapToGrid w:val="0"/>
        <w:ind w:left="420" w:firstLine="0" w:firstLineChars="0"/>
        <w:rPr>
          <w:szCs w:val="21"/>
        </w:rPr>
      </w:pPr>
      <w:r>
        <w:rPr>
          <w:szCs w:val="21"/>
        </w:rPr>
        <w:t>D 船底外部等</w:t>
      </w:r>
    </w:p>
    <w:p>
      <w:pPr>
        <w:rPr>
          <w:szCs w:val="21"/>
        </w:rPr>
      </w:pPr>
      <w:r>
        <w:rPr>
          <w:rFonts w:hint="eastAsia"/>
          <w:szCs w:val="21"/>
        </w:rPr>
        <w:t>答案：D</w:t>
      </w:r>
    </w:p>
    <w:p>
      <w:pPr>
        <w:pStyle w:val="23"/>
        <w:numPr>
          <w:ilvl w:val="0"/>
          <w:numId w:val="1"/>
        </w:numPr>
        <w:ind w:firstLineChars="0"/>
        <w:rPr>
          <w:szCs w:val="21"/>
        </w:rPr>
      </w:pPr>
      <w:r>
        <w:rPr>
          <w:rFonts w:hint="eastAsia"/>
          <w:szCs w:val="21"/>
        </w:rPr>
        <w:t>依据《国内海洋渔船法定检验技术规则（2019）》，</w:t>
      </w:r>
      <w:r>
        <w:rPr>
          <w:szCs w:val="21"/>
        </w:rPr>
        <w:t>船舶所有人应将船舶检验机构签发的各种法定检验证书及技术文件妥善保存在</w:t>
      </w:r>
      <w:r>
        <w:rPr>
          <w:rFonts w:hint="eastAsia"/>
          <w:szCs w:val="21"/>
          <w:u w:val="single"/>
        </w:rPr>
        <w:t xml:space="preserve">   </w:t>
      </w:r>
      <w:r>
        <w:rPr>
          <w:szCs w:val="21"/>
          <w:u w:val="single"/>
        </w:rPr>
        <w:t xml:space="preserve">  </w:t>
      </w:r>
      <w:r>
        <w:rPr>
          <w:rFonts w:hint="eastAsia"/>
          <w:szCs w:val="21"/>
          <w:u w:val="single"/>
        </w:rPr>
        <w:t xml:space="preserve"> </w:t>
      </w:r>
      <w:r>
        <w:rPr>
          <w:szCs w:val="21"/>
        </w:rPr>
        <w:t>，以备随时检查。</w:t>
      </w:r>
    </w:p>
    <w:p>
      <w:pPr>
        <w:ind w:firstLine="435"/>
        <w:rPr>
          <w:szCs w:val="21"/>
        </w:rPr>
      </w:pPr>
      <w:r>
        <w:rPr>
          <w:szCs w:val="21"/>
        </w:rPr>
        <w:t>A 船上</w:t>
      </w:r>
    </w:p>
    <w:p>
      <w:pPr>
        <w:ind w:firstLine="435"/>
        <w:rPr>
          <w:szCs w:val="21"/>
        </w:rPr>
      </w:pPr>
      <w:r>
        <w:rPr>
          <w:szCs w:val="21"/>
        </w:rPr>
        <w:t>B 船舶所有人公司</w:t>
      </w:r>
    </w:p>
    <w:p>
      <w:pPr>
        <w:ind w:firstLine="435"/>
        <w:rPr>
          <w:szCs w:val="21"/>
        </w:rPr>
      </w:pPr>
      <w:r>
        <w:rPr>
          <w:szCs w:val="21"/>
        </w:rPr>
        <w:t>C 船舶设计公司</w:t>
      </w:r>
    </w:p>
    <w:p>
      <w:pPr>
        <w:ind w:firstLine="435"/>
        <w:rPr>
          <w:szCs w:val="21"/>
        </w:rPr>
      </w:pPr>
      <w:r>
        <w:rPr>
          <w:szCs w:val="21"/>
        </w:rPr>
        <w:t>D 船舶</w:t>
      </w:r>
      <w:r>
        <w:rPr>
          <w:rFonts w:hint="eastAsia"/>
          <w:szCs w:val="21"/>
        </w:rPr>
        <w:t>建造</w:t>
      </w:r>
      <w:r>
        <w:rPr>
          <w:szCs w:val="21"/>
        </w:rPr>
        <w:t>船厂</w:t>
      </w:r>
    </w:p>
    <w:p>
      <w:pPr>
        <w:rPr>
          <w:szCs w:val="21"/>
        </w:rPr>
      </w:pPr>
      <w:r>
        <w:rPr>
          <w:rFonts w:hint="eastAsia"/>
          <w:szCs w:val="21"/>
        </w:rPr>
        <w:t>答案：A</w:t>
      </w:r>
    </w:p>
    <w:p>
      <w:pPr>
        <w:pStyle w:val="23"/>
        <w:numPr>
          <w:ilvl w:val="0"/>
          <w:numId w:val="1"/>
        </w:numPr>
        <w:ind w:firstLineChars="0"/>
        <w:rPr>
          <w:szCs w:val="21"/>
        </w:rPr>
      </w:pPr>
      <w:r>
        <w:rPr>
          <w:rFonts w:hint="eastAsia"/>
          <w:szCs w:val="21"/>
        </w:rPr>
        <w:t>依据《国内海洋小型渔船法定检验技术规则（2019）》，</w:t>
      </w:r>
      <w:r>
        <w:rPr>
          <w:szCs w:val="21"/>
        </w:rPr>
        <w:t>渔船临时检验合格后应该</w:t>
      </w:r>
      <w:r>
        <w:rPr>
          <w:rFonts w:hint="eastAsia"/>
          <w:szCs w:val="21"/>
          <w:u w:val="single"/>
        </w:rPr>
        <w:t xml:space="preserve">    </w:t>
      </w:r>
      <w:r>
        <w:rPr>
          <w:rFonts w:hint="eastAsia"/>
          <w:szCs w:val="21"/>
        </w:rPr>
        <w:t>。</w:t>
      </w:r>
    </w:p>
    <w:p>
      <w:pPr>
        <w:pStyle w:val="23"/>
        <w:snapToGrid w:val="0"/>
        <w:ind w:left="420" w:firstLine="0" w:firstLineChars="0"/>
        <w:rPr>
          <w:szCs w:val="21"/>
        </w:rPr>
      </w:pPr>
      <w:r>
        <w:rPr>
          <w:szCs w:val="21"/>
        </w:rPr>
        <w:t>A 按规定在相应的渔船检验证书上签署或签发新的渔船检验证书</w:t>
      </w:r>
    </w:p>
    <w:p>
      <w:pPr>
        <w:pStyle w:val="23"/>
        <w:snapToGrid w:val="0"/>
        <w:ind w:left="420" w:firstLine="0" w:firstLineChars="0"/>
        <w:rPr>
          <w:szCs w:val="21"/>
        </w:rPr>
      </w:pPr>
      <w:r>
        <w:rPr>
          <w:szCs w:val="21"/>
        </w:rPr>
        <w:t>B 按规定在相应的渔船检验证书上签署</w:t>
      </w:r>
    </w:p>
    <w:p>
      <w:pPr>
        <w:pStyle w:val="23"/>
        <w:snapToGrid w:val="0"/>
        <w:ind w:left="420" w:firstLine="0" w:firstLineChars="0"/>
        <w:rPr>
          <w:szCs w:val="21"/>
        </w:rPr>
      </w:pPr>
      <w:r>
        <w:rPr>
          <w:szCs w:val="21"/>
        </w:rPr>
        <w:t>C 按规定换发渔船检验证书及相应的免除证书</w:t>
      </w:r>
    </w:p>
    <w:p>
      <w:pPr>
        <w:pStyle w:val="23"/>
        <w:snapToGrid w:val="0"/>
        <w:ind w:left="420" w:firstLine="0" w:firstLineChars="0"/>
        <w:rPr>
          <w:szCs w:val="21"/>
        </w:rPr>
      </w:pPr>
      <w:r>
        <w:rPr>
          <w:szCs w:val="21"/>
        </w:rPr>
        <w:t>D 按规定签发新的渔船检验证书</w:t>
      </w:r>
    </w:p>
    <w:p>
      <w:pPr>
        <w:snapToGrid w:val="0"/>
        <w:rPr>
          <w:szCs w:val="21"/>
        </w:rPr>
      </w:pPr>
      <w:r>
        <w:rPr>
          <w:rFonts w:hint="eastAsia"/>
          <w:szCs w:val="21"/>
        </w:rPr>
        <w:t>答案：A</w:t>
      </w:r>
    </w:p>
    <w:p>
      <w:pPr>
        <w:pStyle w:val="23"/>
        <w:numPr>
          <w:ilvl w:val="0"/>
          <w:numId w:val="1"/>
        </w:numPr>
        <w:ind w:firstLineChars="0"/>
        <w:rPr>
          <w:szCs w:val="21"/>
        </w:rPr>
      </w:pPr>
      <w:r>
        <w:rPr>
          <w:rFonts w:hint="eastAsia"/>
          <w:szCs w:val="21"/>
        </w:rPr>
        <w:t>依据《国内海洋渔船法定检验技术规则（2019）》，</w:t>
      </w:r>
      <w:r>
        <w:rPr>
          <w:szCs w:val="21"/>
        </w:rPr>
        <w:t>甲种渔船检验</w:t>
      </w:r>
      <w:r>
        <w:rPr>
          <w:rFonts w:hint="eastAsia"/>
          <w:szCs w:val="21"/>
        </w:rPr>
        <w:t>记录</w:t>
      </w:r>
      <w:r>
        <w:rPr>
          <w:szCs w:val="21"/>
        </w:rPr>
        <w:t>适用于船长等于或大于</w:t>
      </w:r>
      <w:r>
        <w:rPr>
          <w:rFonts w:hint="eastAsia"/>
          <w:szCs w:val="21"/>
          <w:u w:val="single"/>
        </w:rPr>
        <w:t xml:space="preserve"> </w:t>
      </w:r>
      <w:r>
        <w:rPr>
          <w:szCs w:val="21"/>
          <w:u w:val="single"/>
        </w:rPr>
        <w:t xml:space="preserve"> </w:t>
      </w:r>
      <w:r>
        <w:rPr>
          <w:rFonts w:hint="eastAsia"/>
          <w:szCs w:val="21"/>
          <w:u w:val="single"/>
        </w:rPr>
        <w:t xml:space="preserve">  </w:t>
      </w:r>
      <w:r>
        <w:rPr>
          <w:szCs w:val="21"/>
        </w:rPr>
        <w:t>的钢质海洋机动渔船</w:t>
      </w:r>
      <w:r>
        <w:rPr>
          <w:rFonts w:hint="eastAsia"/>
          <w:szCs w:val="21"/>
        </w:rPr>
        <w:t>。</w:t>
      </w:r>
    </w:p>
    <w:p>
      <w:pPr>
        <w:pStyle w:val="23"/>
        <w:snapToGrid w:val="0"/>
        <w:ind w:left="420" w:firstLine="0" w:firstLineChars="0"/>
        <w:rPr>
          <w:szCs w:val="21"/>
        </w:rPr>
      </w:pPr>
      <w:r>
        <w:rPr>
          <w:szCs w:val="21"/>
        </w:rPr>
        <w:t>A 6m</w:t>
      </w:r>
    </w:p>
    <w:p>
      <w:pPr>
        <w:pStyle w:val="23"/>
        <w:snapToGrid w:val="0"/>
        <w:ind w:left="420" w:firstLine="0" w:firstLineChars="0"/>
        <w:rPr>
          <w:szCs w:val="21"/>
        </w:rPr>
      </w:pPr>
      <w:r>
        <w:rPr>
          <w:szCs w:val="21"/>
        </w:rPr>
        <w:t>B 12m</w:t>
      </w:r>
    </w:p>
    <w:p>
      <w:pPr>
        <w:pStyle w:val="23"/>
        <w:snapToGrid w:val="0"/>
        <w:ind w:left="420" w:firstLine="0" w:firstLineChars="0"/>
        <w:rPr>
          <w:szCs w:val="21"/>
        </w:rPr>
      </w:pPr>
      <w:r>
        <w:rPr>
          <w:szCs w:val="21"/>
        </w:rPr>
        <w:t>C 24m</w:t>
      </w:r>
    </w:p>
    <w:p>
      <w:pPr>
        <w:pStyle w:val="23"/>
        <w:snapToGrid w:val="0"/>
        <w:ind w:left="420" w:firstLine="0" w:firstLineChars="0"/>
        <w:rPr>
          <w:szCs w:val="21"/>
        </w:rPr>
      </w:pPr>
      <w:r>
        <w:rPr>
          <w:szCs w:val="21"/>
        </w:rPr>
        <w:t>D 48m</w:t>
      </w:r>
    </w:p>
    <w:p>
      <w:pPr>
        <w:rPr>
          <w:szCs w:val="21"/>
        </w:rPr>
      </w:pPr>
      <w:r>
        <w:rPr>
          <w:rFonts w:hint="eastAsia"/>
          <w:szCs w:val="21"/>
        </w:rPr>
        <w:t>答案：C</w:t>
      </w:r>
    </w:p>
    <w:p>
      <w:pPr>
        <w:pStyle w:val="23"/>
        <w:numPr>
          <w:ilvl w:val="0"/>
          <w:numId w:val="1"/>
        </w:numPr>
        <w:ind w:firstLineChars="0"/>
        <w:rPr>
          <w:szCs w:val="21"/>
        </w:rPr>
      </w:pPr>
      <w:r>
        <w:rPr>
          <w:rFonts w:hint="eastAsia"/>
          <w:szCs w:val="21"/>
        </w:rPr>
        <w:t>依据《国内海洋渔船法定检验技术规则（2019）》，国内海洋</w:t>
      </w:r>
      <w:r>
        <w:rPr>
          <w:szCs w:val="21"/>
        </w:rPr>
        <w:t>渔船在换证检验时，如果验船师认为有影响颁发某种全期证书的项目不合格、存在遗留问题或根据特殊需要，在保证安全的条件下，可签发1份不超过</w:t>
      </w:r>
      <w:r>
        <w:rPr>
          <w:rFonts w:hint="eastAsia"/>
          <w:szCs w:val="21"/>
          <w:u w:val="single"/>
        </w:rPr>
        <w:t xml:space="preserve">   </w:t>
      </w:r>
      <w:r>
        <w:rPr>
          <w:szCs w:val="21"/>
          <w:u w:val="single"/>
        </w:rPr>
        <w:t xml:space="preserve"> </w:t>
      </w:r>
      <w:r>
        <w:rPr>
          <w:rFonts w:hint="eastAsia"/>
          <w:szCs w:val="21"/>
          <w:u w:val="single"/>
        </w:rPr>
        <w:t xml:space="preserve">  </w:t>
      </w:r>
      <w:r>
        <w:rPr>
          <w:szCs w:val="21"/>
        </w:rPr>
        <w:t>个月的渔船临时航行安全证书</w:t>
      </w:r>
      <w:r>
        <w:rPr>
          <w:rFonts w:hint="eastAsia"/>
          <w:szCs w:val="21"/>
        </w:rPr>
        <w:t>。</w:t>
      </w:r>
    </w:p>
    <w:p>
      <w:pPr>
        <w:pStyle w:val="23"/>
        <w:snapToGrid w:val="0"/>
        <w:ind w:left="420" w:firstLine="0" w:firstLineChars="0"/>
        <w:rPr>
          <w:szCs w:val="21"/>
        </w:rPr>
      </w:pPr>
      <w:r>
        <w:rPr>
          <w:szCs w:val="21"/>
        </w:rPr>
        <w:t>A 1</w:t>
      </w:r>
    </w:p>
    <w:p>
      <w:pPr>
        <w:pStyle w:val="23"/>
        <w:snapToGrid w:val="0"/>
        <w:ind w:left="420" w:firstLine="0" w:firstLineChars="0"/>
        <w:rPr>
          <w:szCs w:val="21"/>
        </w:rPr>
      </w:pPr>
      <w:r>
        <w:rPr>
          <w:szCs w:val="21"/>
        </w:rPr>
        <w:t>B 2</w:t>
      </w:r>
    </w:p>
    <w:p>
      <w:pPr>
        <w:pStyle w:val="23"/>
        <w:snapToGrid w:val="0"/>
        <w:ind w:left="420" w:firstLine="0" w:firstLineChars="0"/>
        <w:rPr>
          <w:szCs w:val="21"/>
        </w:rPr>
      </w:pPr>
      <w:r>
        <w:rPr>
          <w:szCs w:val="21"/>
        </w:rPr>
        <w:t>C 3</w:t>
      </w:r>
    </w:p>
    <w:p>
      <w:pPr>
        <w:pStyle w:val="23"/>
        <w:snapToGrid w:val="0"/>
        <w:ind w:left="420" w:firstLine="0" w:firstLineChars="0"/>
        <w:rPr>
          <w:szCs w:val="21"/>
        </w:rPr>
      </w:pPr>
      <w:r>
        <w:rPr>
          <w:szCs w:val="21"/>
        </w:rPr>
        <w:t>D 6</w:t>
      </w:r>
    </w:p>
    <w:p>
      <w:pPr>
        <w:rPr>
          <w:szCs w:val="21"/>
        </w:rPr>
      </w:pPr>
      <w:r>
        <w:rPr>
          <w:rFonts w:hint="eastAsia"/>
          <w:szCs w:val="21"/>
        </w:rPr>
        <w:t>答案：C</w:t>
      </w:r>
    </w:p>
    <w:p>
      <w:pPr>
        <w:pStyle w:val="23"/>
        <w:numPr>
          <w:ilvl w:val="0"/>
          <w:numId w:val="1"/>
        </w:numPr>
        <w:ind w:firstLineChars="0"/>
        <w:rPr>
          <w:szCs w:val="21"/>
          <w:highlight w:val="none"/>
        </w:rPr>
      </w:pPr>
      <w:r>
        <w:rPr>
          <w:rFonts w:hint="eastAsia"/>
          <w:szCs w:val="21"/>
          <w:highlight w:val="none"/>
        </w:rPr>
        <w:t>依据《国内海洋渔船法定检验技术规则（2019）》，</w:t>
      </w:r>
      <w:r>
        <w:rPr>
          <w:szCs w:val="21"/>
          <w:highlight w:val="none"/>
        </w:rPr>
        <w:t>渔船临时乘</w:t>
      </w:r>
      <w:r>
        <w:rPr>
          <w:rFonts w:hint="eastAsia"/>
          <w:szCs w:val="21"/>
          <w:highlight w:val="none"/>
          <w:lang w:val="en-US" w:eastAsia="zh-CN"/>
        </w:rPr>
        <w:t>员</w:t>
      </w:r>
      <w:r>
        <w:rPr>
          <w:szCs w:val="21"/>
          <w:highlight w:val="none"/>
        </w:rPr>
        <w:t>定额证书的有效期限可根据实际情况确定，但不超过</w:t>
      </w:r>
      <w:r>
        <w:rPr>
          <w:rFonts w:hint="eastAsia"/>
          <w:szCs w:val="21"/>
          <w:highlight w:val="none"/>
          <w:u w:val="single"/>
        </w:rPr>
        <w:t xml:space="preserve">   </w:t>
      </w:r>
      <w:r>
        <w:rPr>
          <w:szCs w:val="21"/>
          <w:highlight w:val="none"/>
          <w:u w:val="single"/>
        </w:rPr>
        <w:t xml:space="preserve"> </w:t>
      </w:r>
      <w:r>
        <w:rPr>
          <w:rFonts w:hint="eastAsia"/>
          <w:szCs w:val="21"/>
          <w:highlight w:val="none"/>
          <w:u w:val="single"/>
        </w:rPr>
        <w:t xml:space="preserve">  </w:t>
      </w:r>
      <w:r>
        <w:rPr>
          <w:szCs w:val="21"/>
          <w:highlight w:val="none"/>
        </w:rPr>
        <w:t>个月。</w:t>
      </w:r>
    </w:p>
    <w:p>
      <w:pPr>
        <w:pStyle w:val="23"/>
        <w:snapToGrid w:val="0"/>
        <w:ind w:left="420" w:firstLine="0" w:firstLineChars="0"/>
        <w:rPr>
          <w:szCs w:val="21"/>
          <w:highlight w:val="none"/>
        </w:rPr>
      </w:pPr>
      <w:r>
        <w:rPr>
          <w:szCs w:val="21"/>
          <w:highlight w:val="none"/>
        </w:rPr>
        <w:t>A 1</w:t>
      </w:r>
    </w:p>
    <w:p>
      <w:pPr>
        <w:pStyle w:val="23"/>
        <w:snapToGrid w:val="0"/>
        <w:ind w:left="420" w:firstLine="0" w:firstLineChars="0"/>
        <w:rPr>
          <w:szCs w:val="21"/>
          <w:highlight w:val="none"/>
        </w:rPr>
      </w:pPr>
      <w:r>
        <w:rPr>
          <w:szCs w:val="21"/>
          <w:highlight w:val="none"/>
        </w:rPr>
        <w:t>B 3</w:t>
      </w:r>
    </w:p>
    <w:p>
      <w:pPr>
        <w:pStyle w:val="23"/>
        <w:snapToGrid w:val="0"/>
        <w:ind w:left="420" w:firstLine="0" w:firstLineChars="0"/>
        <w:rPr>
          <w:szCs w:val="21"/>
          <w:highlight w:val="none"/>
        </w:rPr>
      </w:pPr>
      <w:r>
        <w:rPr>
          <w:szCs w:val="21"/>
          <w:highlight w:val="none"/>
        </w:rPr>
        <w:t>C 6</w:t>
      </w:r>
    </w:p>
    <w:p>
      <w:pPr>
        <w:pStyle w:val="23"/>
        <w:snapToGrid w:val="0"/>
        <w:ind w:left="420" w:firstLine="0" w:firstLineChars="0"/>
        <w:rPr>
          <w:szCs w:val="21"/>
          <w:highlight w:val="none"/>
        </w:rPr>
      </w:pPr>
      <w:r>
        <w:rPr>
          <w:szCs w:val="21"/>
          <w:highlight w:val="none"/>
        </w:rPr>
        <w:t>D 12</w:t>
      </w:r>
    </w:p>
    <w:p>
      <w:pPr>
        <w:rPr>
          <w:rFonts w:hint="eastAsia" w:eastAsia="宋体"/>
          <w:szCs w:val="21"/>
          <w:highlight w:val="none"/>
          <w:lang w:eastAsia="zh-CN"/>
        </w:rPr>
      </w:pPr>
      <w:r>
        <w:rPr>
          <w:rFonts w:hint="eastAsia"/>
          <w:szCs w:val="21"/>
          <w:highlight w:val="none"/>
        </w:rPr>
        <w:t>答案：</w:t>
      </w:r>
      <w:r>
        <w:rPr>
          <w:rFonts w:hint="eastAsia"/>
          <w:color w:val="auto"/>
          <w:szCs w:val="21"/>
          <w:highlight w:val="none"/>
          <w:lang w:val="en-US" w:eastAsia="zh-CN"/>
        </w:rPr>
        <w:t>B</w:t>
      </w:r>
    </w:p>
    <w:p>
      <w:pPr>
        <w:pStyle w:val="23"/>
        <w:numPr>
          <w:ilvl w:val="0"/>
          <w:numId w:val="1"/>
        </w:numPr>
        <w:ind w:firstLineChars="0"/>
        <w:rPr>
          <w:szCs w:val="21"/>
        </w:rPr>
      </w:pPr>
      <w:r>
        <w:rPr>
          <w:rFonts w:hint="eastAsia"/>
          <w:szCs w:val="21"/>
        </w:rPr>
        <w:t>依据《国内海洋渔船法定检验技术规则（2019）》，一艘船长18</w:t>
      </w:r>
      <w:r>
        <w:rPr>
          <w:rFonts w:hint="eastAsia"/>
          <w:szCs w:val="21"/>
          <w:lang w:val="en-US" w:eastAsia="zh-CN"/>
        </w:rPr>
        <w:t>.00</w:t>
      </w:r>
      <w:r>
        <w:rPr>
          <w:rFonts w:hint="eastAsia"/>
          <w:szCs w:val="21"/>
        </w:rPr>
        <w:t>m的钢质沿海渔船，</w:t>
      </w:r>
      <w:r>
        <w:rPr>
          <w:szCs w:val="21"/>
        </w:rPr>
        <w:t>船龄</w:t>
      </w:r>
      <w:r>
        <w:rPr>
          <w:rFonts w:hint="eastAsia"/>
          <w:szCs w:val="21"/>
          <w:lang w:val="en-US" w:eastAsia="zh-CN"/>
        </w:rPr>
        <w:t>5</w:t>
      </w:r>
      <w:r>
        <w:rPr>
          <w:szCs w:val="21"/>
        </w:rPr>
        <w:t>年，</w:t>
      </w:r>
      <w:r>
        <w:rPr>
          <w:rFonts w:hint="eastAsia"/>
          <w:szCs w:val="21"/>
        </w:rPr>
        <w:t>其</w:t>
      </w:r>
      <w:r>
        <w:rPr>
          <w:szCs w:val="21"/>
        </w:rPr>
        <w:t>船舶检验证书的有效期限应不超过</w:t>
      </w:r>
      <w:r>
        <w:rPr>
          <w:rFonts w:hint="eastAsia"/>
          <w:szCs w:val="21"/>
          <w:u w:val="single"/>
        </w:rPr>
        <w:t xml:space="preserve">   </w:t>
      </w:r>
      <w:r>
        <w:rPr>
          <w:szCs w:val="21"/>
          <w:u w:val="single"/>
        </w:rPr>
        <w:t xml:space="preserve"> </w:t>
      </w:r>
      <w:r>
        <w:rPr>
          <w:rFonts w:hint="eastAsia"/>
          <w:szCs w:val="21"/>
          <w:u w:val="single"/>
        </w:rPr>
        <w:t xml:space="preserve"> </w:t>
      </w:r>
      <w:r>
        <w:rPr>
          <w:szCs w:val="21"/>
        </w:rPr>
        <w:t>个月。</w:t>
      </w:r>
    </w:p>
    <w:p>
      <w:pPr>
        <w:pStyle w:val="23"/>
        <w:snapToGrid w:val="0"/>
        <w:ind w:left="420" w:firstLine="0" w:firstLineChars="0"/>
        <w:rPr>
          <w:szCs w:val="21"/>
        </w:rPr>
      </w:pPr>
      <w:r>
        <w:rPr>
          <w:szCs w:val="21"/>
        </w:rPr>
        <w:t xml:space="preserve">A </w:t>
      </w:r>
      <w:r>
        <w:rPr>
          <w:rFonts w:hint="eastAsia"/>
          <w:szCs w:val="21"/>
        </w:rPr>
        <w:t>3</w:t>
      </w:r>
    </w:p>
    <w:p>
      <w:pPr>
        <w:pStyle w:val="23"/>
        <w:snapToGrid w:val="0"/>
        <w:ind w:left="420" w:firstLine="0" w:firstLineChars="0"/>
        <w:rPr>
          <w:szCs w:val="21"/>
        </w:rPr>
      </w:pPr>
      <w:r>
        <w:rPr>
          <w:szCs w:val="21"/>
        </w:rPr>
        <w:t>B</w:t>
      </w:r>
      <w:r>
        <w:rPr>
          <w:rFonts w:hint="eastAsia"/>
          <w:szCs w:val="21"/>
        </w:rPr>
        <w:t xml:space="preserve"> 12</w:t>
      </w:r>
    </w:p>
    <w:p>
      <w:pPr>
        <w:pStyle w:val="23"/>
        <w:snapToGrid w:val="0"/>
        <w:ind w:left="420" w:firstLine="0" w:firstLineChars="0"/>
        <w:rPr>
          <w:szCs w:val="21"/>
        </w:rPr>
      </w:pPr>
      <w:r>
        <w:rPr>
          <w:szCs w:val="21"/>
        </w:rPr>
        <w:t xml:space="preserve">C </w:t>
      </w:r>
      <w:r>
        <w:rPr>
          <w:rFonts w:hint="eastAsia"/>
          <w:szCs w:val="21"/>
        </w:rPr>
        <w:t>24</w:t>
      </w:r>
    </w:p>
    <w:p>
      <w:pPr>
        <w:ind w:firstLine="435"/>
        <w:rPr>
          <w:szCs w:val="21"/>
        </w:rPr>
      </w:pPr>
      <w:r>
        <w:rPr>
          <w:szCs w:val="21"/>
        </w:rPr>
        <w:t xml:space="preserve">D </w:t>
      </w:r>
      <w:r>
        <w:rPr>
          <w:rFonts w:hint="eastAsia"/>
          <w:szCs w:val="21"/>
        </w:rPr>
        <w:t>60</w:t>
      </w:r>
    </w:p>
    <w:p>
      <w:pPr>
        <w:rPr>
          <w:szCs w:val="21"/>
        </w:rPr>
      </w:pPr>
      <w:r>
        <w:rPr>
          <w:rFonts w:hint="eastAsia"/>
          <w:szCs w:val="21"/>
        </w:rPr>
        <w:t>答案：D</w:t>
      </w:r>
    </w:p>
    <w:p>
      <w:pPr>
        <w:pStyle w:val="23"/>
        <w:numPr>
          <w:ilvl w:val="0"/>
          <w:numId w:val="1"/>
        </w:numPr>
        <w:ind w:firstLineChars="0"/>
        <w:rPr>
          <w:szCs w:val="21"/>
        </w:rPr>
      </w:pPr>
      <w:r>
        <w:rPr>
          <w:rFonts w:hint="eastAsia"/>
          <w:szCs w:val="21"/>
        </w:rPr>
        <w:t>依据《国内海洋渔船法定检验技术规则（2019）》，一艘</w:t>
      </w:r>
      <w:r>
        <w:rPr>
          <w:szCs w:val="21"/>
        </w:rPr>
        <w:t>船龄</w:t>
      </w:r>
      <w:r>
        <w:rPr>
          <w:rFonts w:hint="eastAsia"/>
          <w:szCs w:val="21"/>
          <w:lang w:val="en-US" w:eastAsia="zh-CN"/>
        </w:rPr>
        <w:t>20</w:t>
      </w:r>
      <w:r>
        <w:rPr>
          <w:szCs w:val="21"/>
        </w:rPr>
        <w:t>年的玻璃纤维增强塑料海洋渔船，</w:t>
      </w:r>
      <w:r>
        <w:rPr>
          <w:rFonts w:hint="eastAsia"/>
          <w:szCs w:val="21"/>
        </w:rPr>
        <w:t>其</w:t>
      </w:r>
      <w:r>
        <w:rPr>
          <w:szCs w:val="21"/>
        </w:rPr>
        <w:t>船舶检验证书的有效期限应不超过</w:t>
      </w:r>
      <w:r>
        <w:rPr>
          <w:szCs w:val="21"/>
          <w:u w:val="single"/>
        </w:rPr>
        <w:t xml:space="preserve">     </w:t>
      </w:r>
      <w:r>
        <w:rPr>
          <w:szCs w:val="21"/>
        </w:rPr>
        <w:t>个月。</w:t>
      </w:r>
    </w:p>
    <w:p>
      <w:pPr>
        <w:pStyle w:val="23"/>
        <w:snapToGrid w:val="0"/>
        <w:ind w:left="420" w:firstLine="0" w:firstLineChars="0"/>
        <w:rPr>
          <w:szCs w:val="21"/>
        </w:rPr>
      </w:pPr>
      <w:r>
        <w:rPr>
          <w:szCs w:val="21"/>
        </w:rPr>
        <w:t xml:space="preserve">A </w:t>
      </w:r>
      <w:r>
        <w:rPr>
          <w:rFonts w:hint="eastAsia"/>
          <w:szCs w:val="21"/>
        </w:rPr>
        <w:t>3</w:t>
      </w:r>
    </w:p>
    <w:p>
      <w:pPr>
        <w:pStyle w:val="23"/>
        <w:snapToGrid w:val="0"/>
        <w:ind w:left="420" w:firstLine="0" w:firstLineChars="0"/>
        <w:rPr>
          <w:szCs w:val="21"/>
        </w:rPr>
      </w:pPr>
      <w:r>
        <w:rPr>
          <w:szCs w:val="21"/>
        </w:rPr>
        <w:t>B</w:t>
      </w:r>
      <w:r>
        <w:rPr>
          <w:rFonts w:hint="eastAsia"/>
          <w:szCs w:val="21"/>
        </w:rPr>
        <w:t xml:space="preserve"> 12</w:t>
      </w:r>
    </w:p>
    <w:p>
      <w:pPr>
        <w:pStyle w:val="23"/>
        <w:snapToGrid w:val="0"/>
        <w:ind w:left="420" w:firstLine="0" w:firstLineChars="0"/>
        <w:rPr>
          <w:szCs w:val="21"/>
        </w:rPr>
      </w:pPr>
      <w:r>
        <w:rPr>
          <w:szCs w:val="21"/>
        </w:rPr>
        <w:t xml:space="preserve">C </w:t>
      </w:r>
      <w:r>
        <w:rPr>
          <w:rFonts w:hint="eastAsia"/>
          <w:szCs w:val="21"/>
        </w:rPr>
        <w:t>24</w:t>
      </w:r>
    </w:p>
    <w:p>
      <w:pPr>
        <w:ind w:firstLine="435"/>
        <w:rPr>
          <w:szCs w:val="21"/>
        </w:rPr>
      </w:pPr>
      <w:r>
        <w:rPr>
          <w:szCs w:val="21"/>
        </w:rPr>
        <w:t xml:space="preserve">D </w:t>
      </w:r>
      <w:r>
        <w:rPr>
          <w:rFonts w:hint="eastAsia"/>
          <w:szCs w:val="21"/>
        </w:rPr>
        <w:t>60</w:t>
      </w:r>
    </w:p>
    <w:p>
      <w:pPr>
        <w:rPr>
          <w:szCs w:val="21"/>
        </w:rPr>
      </w:pPr>
      <w:r>
        <w:rPr>
          <w:rFonts w:hint="eastAsia"/>
          <w:szCs w:val="21"/>
        </w:rPr>
        <w:t>答案：D</w:t>
      </w:r>
    </w:p>
    <w:p>
      <w:pPr>
        <w:pStyle w:val="23"/>
        <w:numPr>
          <w:ilvl w:val="0"/>
          <w:numId w:val="1"/>
        </w:numPr>
        <w:ind w:firstLineChars="0"/>
        <w:rPr>
          <w:szCs w:val="21"/>
        </w:rPr>
      </w:pPr>
      <w:r>
        <w:rPr>
          <w:rFonts w:hint="eastAsia"/>
          <w:szCs w:val="21"/>
        </w:rPr>
        <w:t>依据《国内海洋渔船法</w:t>
      </w:r>
      <w:r>
        <w:rPr>
          <w:rFonts w:hint="eastAsia"/>
          <w:color w:val="auto"/>
          <w:szCs w:val="21"/>
        </w:rPr>
        <w:t>定检验技术规则（2019）》，一艘</w:t>
      </w:r>
      <w:r>
        <w:rPr>
          <w:rFonts w:hint="eastAsia"/>
          <w:color w:val="auto"/>
          <w:szCs w:val="21"/>
          <w:lang w:val="en-US" w:eastAsia="zh-CN"/>
        </w:rPr>
        <w:t>船长28.00m</w:t>
      </w:r>
      <w:r>
        <w:rPr>
          <w:color w:val="auto"/>
          <w:szCs w:val="21"/>
        </w:rPr>
        <w:t>木质海洋渔船，船龄15年，</w:t>
      </w:r>
      <w:r>
        <w:rPr>
          <w:rFonts w:hint="eastAsia"/>
          <w:szCs w:val="21"/>
        </w:rPr>
        <w:t>其</w:t>
      </w:r>
      <w:r>
        <w:rPr>
          <w:color w:val="auto"/>
          <w:szCs w:val="21"/>
        </w:rPr>
        <w:t>船舶</w:t>
      </w:r>
      <w:r>
        <w:rPr>
          <w:szCs w:val="21"/>
        </w:rPr>
        <w:t>检验证书的有效期限应不超过</w:t>
      </w:r>
      <w:r>
        <w:rPr>
          <w:rFonts w:hint="eastAsia"/>
          <w:szCs w:val="21"/>
          <w:u w:val="single"/>
        </w:rPr>
        <w:t xml:space="preserve">   </w:t>
      </w:r>
      <w:r>
        <w:rPr>
          <w:szCs w:val="21"/>
          <w:u w:val="single"/>
        </w:rPr>
        <w:t xml:space="preserve"> </w:t>
      </w:r>
      <w:r>
        <w:rPr>
          <w:rFonts w:hint="eastAsia"/>
          <w:szCs w:val="21"/>
          <w:u w:val="single"/>
        </w:rPr>
        <w:t xml:space="preserve">  </w:t>
      </w:r>
      <w:r>
        <w:rPr>
          <w:szCs w:val="21"/>
        </w:rPr>
        <w:t>个月。</w:t>
      </w:r>
    </w:p>
    <w:p>
      <w:pPr>
        <w:pStyle w:val="23"/>
        <w:snapToGrid w:val="0"/>
        <w:ind w:left="420" w:firstLine="0" w:firstLineChars="0"/>
        <w:rPr>
          <w:szCs w:val="21"/>
        </w:rPr>
      </w:pPr>
      <w:r>
        <w:rPr>
          <w:szCs w:val="21"/>
        </w:rPr>
        <w:t xml:space="preserve">A </w:t>
      </w:r>
      <w:r>
        <w:rPr>
          <w:rFonts w:hint="eastAsia"/>
          <w:szCs w:val="21"/>
        </w:rPr>
        <w:t>3</w:t>
      </w:r>
    </w:p>
    <w:p>
      <w:pPr>
        <w:pStyle w:val="23"/>
        <w:snapToGrid w:val="0"/>
        <w:ind w:left="420" w:firstLine="0" w:firstLineChars="0"/>
        <w:rPr>
          <w:szCs w:val="21"/>
        </w:rPr>
      </w:pPr>
      <w:r>
        <w:rPr>
          <w:szCs w:val="21"/>
        </w:rPr>
        <w:t>B</w:t>
      </w:r>
      <w:r>
        <w:rPr>
          <w:rFonts w:hint="eastAsia"/>
          <w:szCs w:val="21"/>
        </w:rPr>
        <w:t xml:space="preserve"> 12</w:t>
      </w:r>
    </w:p>
    <w:p>
      <w:pPr>
        <w:pStyle w:val="23"/>
        <w:snapToGrid w:val="0"/>
        <w:ind w:left="420" w:firstLine="0" w:firstLineChars="0"/>
        <w:rPr>
          <w:szCs w:val="21"/>
        </w:rPr>
      </w:pPr>
      <w:r>
        <w:rPr>
          <w:szCs w:val="21"/>
        </w:rPr>
        <w:t xml:space="preserve">C </w:t>
      </w:r>
      <w:r>
        <w:rPr>
          <w:rFonts w:hint="eastAsia"/>
          <w:szCs w:val="21"/>
        </w:rPr>
        <w:t>24</w:t>
      </w:r>
    </w:p>
    <w:p>
      <w:pPr>
        <w:ind w:firstLine="435"/>
        <w:rPr>
          <w:szCs w:val="21"/>
        </w:rPr>
      </w:pPr>
      <w:r>
        <w:rPr>
          <w:szCs w:val="21"/>
        </w:rPr>
        <w:t xml:space="preserve">D </w:t>
      </w:r>
      <w:r>
        <w:rPr>
          <w:rFonts w:hint="eastAsia"/>
          <w:szCs w:val="21"/>
        </w:rPr>
        <w:t>60</w:t>
      </w:r>
    </w:p>
    <w:p>
      <w:pPr>
        <w:rPr>
          <w:szCs w:val="21"/>
        </w:rPr>
      </w:pPr>
      <w:r>
        <w:rPr>
          <w:rFonts w:hint="eastAsia"/>
          <w:szCs w:val="21"/>
        </w:rPr>
        <w:t>答案：D</w:t>
      </w:r>
    </w:p>
    <w:p>
      <w:pPr>
        <w:pStyle w:val="23"/>
        <w:numPr>
          <w:ilvl w:val="0"/>
          <w:numId w:val="1"/>
        </w:numPr>
        <w:ind w:firstLineChars="0"/>
        <w:rPr>
          <w:szCs w:val="21"/>
        </w:rPr>
      </w:pPr>
      <w:r>
        <w:rPr>
          <w:rFonts w:hint="eastAsia"/>
          <w:szCs w:val="21"/>
        </w:rPr>
        <w:t>依据《国内海洋渔船法定检验技术规则（2019）》，</w:t>
      </w:r>
      <w:r>
        <w:rPr>
          <w:szCs w:val="21"/>
        </w:rPr>
        <w:t>在第</w:t>
      </w:r>
      <w:r>
        <w:rPr>
          <w:rFonts w:hint="eastAsia"/>
          <w:szCs w:val="21"/>
          <w:u w:val="single"/>
        </w:rPr>
        <w:t xml:space="preserve">  </w:t>
      </w:r>
      <w:r>
        <w:rPr>
          <w:szCs w:val="21"/>
          <w:u w:val="single"/>
        </w:rPr>
        <w:t xml:space="preserve"> </w:t>
      </w:r>
      <w:r>
        <w:rPr>
          <w:rFonts w:hint="eastAsia"/>
          <w:szCs w:val="21"/>
          <w:u w:val="single"/>
        </w:rPr>
        <w:t xml:space="preserve">  </w:t>
      </w:r>
      <w:r>
        <w:rPr>
          <w:szCs w:val="21"/>
        </w:rPr>
        <w:t>次以后的换证检验时，船体</w:t>
      </w:r>
      <w:r>
        <w:rPr>
          <w:rFonts w:hint="eastAsia"/>
          <w:szCs w:val="21"/>
        </w:rPr>
        <w:t>外板</w:t>
      </w:r>
      <w:r>
        <w:rPr>
          <w:szCs w:val="21"/>
        </w:rPr>
        <w:t>应进行厚度测量</w:t>
      </w:r>
      <w:r>
        <w:rPr>
          <w:rFonts w:hint="eastAsia"/>
          <w:szCs w:val="21"/>
        </w:rPr>
        <w:t>。</w:t>
      </w:r>
    </w:p>
    <w:p>
      <w:pPr>
        <w:pStyle w:val="23"/>
        <w:snapToGrid w:val="0"/>
        <w:ind w:left="420" w:firstLine="0" w:firstLineChars="0"/>
        <w:rPr>
          <w:szCs w:val="21"/>
        </w:rPr>
      </w:pPr>
      <w:r>
        <w:rPr>
          <w:szCs w:val="21"/>
        </w:rPr>
        <w:t>A 1</w:t>
      </w:r>
    </w:p>
    <w:p>
      <w:pPr>
        <w:pStyle w:val="23"/>
        <w:snapToGrid w:val="0"/>
        <w:ind w:left="420" w:firstLine="0" w:firstLineChars="0"/>
        <w:rPr>
          <w:szCs w:val="21"/>
        </w:rPr>
      </w:pPr>
      <w:r>
        <w:rPr>
          <w:szCs w:val="21"/>
        </w:rPr>
        <w:t>B 2</w:t>
      </w:r>
    </w:p>
    <w:p>
      <w:pPr>
        <w:pStyle w:val="23"/>
        <w:snapToGrid w:val="0"/>
        <w:ind w:left="420" w:firstLine="0" w:firstLineChars="0"/>
        <w:rPr>
          <w:szCs w:val="21"/>
        </w:rPr>
      </w:pPr>
      <w:r>
        <w:rPr>
          <w:szCs w:val="21"/>
        </w:rPr>
        <w:t>C 3</w:t>
      </w:r>
    </w:p>
    <w:p>
      <w:pPr>
        <w:pStyle w:val="23"/>
        <w:snapToGrid w:val="0"/>
        <w:ind w:left="420" w:firstLine="0" w:firstLineChars="0"/>
        <w:rPr>
          <w:szCs w:val="21"/>
        </w:rPr>
      </w:pPr>
      <w:r>
        <w:rPr>
          <w:szCs w:val="21"/>
        </w:rPr>
        <w:t>D 4</w:t>
      </w:r>
    </w:p>
    <w:p>
      <w:pPr>
        <w:rPr>
          <w:szCs w:val="21"/>
        </w:rPr>
      </w:pPr>
      <w:r>
        <w:rPr>
          <w:rFonts w:hint="eastAsia"/>
          <w:szCs w:val="21"/>
        </w:rPr>
        <w:t>答案：B</w:t>
      </w:r>
    </w:p>
    <w:p>
      <w:pPr>
        <w:pStyle w:val="23"/>
        <w:numPr>
          <w:ilvl w:val="0"/>
          <w:numId w:val="1"/>
        </w:numPr>
        <w:ind w:firstLineChars="0"/>
        <w:rPr>
          <w:szCs w:val="21"/>
        </w:rPr>
      </w:pPr>
      <w:bookmarkStart w:id="0" w:name="_GoBack"/>
      <w:bookmarkEnd w:id="0"/>
      <w:r>
        <w:rPr>
          <w:rFonts w:hint="eastAsia"/>
          <w:szCs w:val="21"/>
        </w:rPr>
        <w:t>依据《国内海洋渔船法定检验技术规则（2019）》，强力甲板系指上层连续全通甲板或船中部区域长度大于或等于</w:t>
      </w:r>
      <w:r>
        <w:rPr>
          <w:rFonts w:hint="eastAsia"/>
          <w:szCs w:val="21"/>
          <w:u w:val="single"/>
        </w:rPr>
        <w:t xml:space="preserve">    </w:t>
      </w:r>
      <w:r>
        <w:rPr>
          <w:rFonts w:hint="eastAsia"/>
          <w:szCs w:val="21"/>
        </w:rPr>
        <w:t>倍船长的上层建筑甲板和此上层建筑甲板区域以外的上层连续甲板。</w:t>
      </w:r>
    </w:p>
    <w:p>
      <w:pPr>
        <w:pStyle w:val="23"/>
        <w:snapToGrid w:val="0"/>
        <w:ind w:left="420" w:firstLine="0" w:firstLineChars="0"/>
        <w:rPr>
          <w:szCs w:val="21"/>
        </w:rPr>
      </w:pPr>
      <w:r>
        <w:rPr>
          <w:szCs w:val="21"/>
        </w:rPr>
        <w:t>A 0.15</w:t>
      </w:r>
    </w:p>
    <w:p>
      <w:pPr>
        <w:pStyle w:val="23"/>
        <w:snapToGrid w:val="0"/>
        <w:ind w:left="420" w:firstLine="0" w:firstLineChars="0"/>
        <w:rPr>
          <w:szCs w:val="21"/>
        </w:rPr>
      </w:pPr>
      <w:r>
        <w:rPr>
          <w:szCs w:val="21"/>
        </w:rPr>
        <w:t>B 0.25</w:t>
      </w:r>
    </w:p>
    <w:p>
      <w:pPr>
        <w:pStyle w:val="23"/>
        <w:snapToGrid w:val="0"/>
        <w:ind w:left="420" w:firstLine="0" w:firstLineChars="0"/>
        <w:rPr>
          <w:szCs w:val="21"/>
        </w:rPr>
      </w:pPr>
      <w:r>
        <w:rPr>
          <w:szCs w:val="21"/>
        </w:rPr>
        <w:t>C 0.35</w:t>
      </w:r>
    </w:p>
    <w:p>
      <w:pPr>
        <w:pStyle w:val="23"/>
        <w:snapToGrid w:val="0"/>
        <w:ind w:left="420" w:firstLine="0" w:firstLineChars="0"/>
        <w:rPr>
          <w:szCs w:val="21"/>
        </w:rPr>
      </w:pPr>
      <w:r>
        <w:rPr>
          <w:szCs w:val="21"/>
        </w:rPr>
        <w:t>D 0.45</w:t>
      </w:r>
    </w:p>
    <w:p>
      <w:pPr>
        <w:snapToGrid w:val="0"/>
        <w:rPr>
          <w:szCs w:val="21"/>
        </w:rPr>
      </w:pPr>
      <w:r>
        <w:rPr>
          <w:rFonts w:hint="eastAsia"/>
          <w:szCs w:val="21"/>
        </w:rPr>
        <w:t>答案：</w:t>
      </w:r>
      <w:r>
        <w:rPr>
          <w:szCs w:val="21"/>
        </w:rPr>
        <w:t>A</w:t>
      </w:r>
    </w:p>
    <w:p>
      <w:pPr>
        <w:pStyle w:val="23"/>
        <w:numPr>
          <w:ilvl w:val="0"/>
          <w:numId w:val="1"/>
        </w:numPr>
        <w:ind w:firstLineChars="0"/>
        <w:rPr>
          <w:szCs w:val="21"/>
        </w:rPr>
      </w:pPr>
      <w:r>
        <w:rPr>
          <w:rFonts w:hint="eastAsia"/>
          <w:szCs w:val="21"/>
        </w:rPr>
        <w:t>依据《国内海洋渔船法定检验技术规则（2019）》，国内海洋渔船的船龄系指渔船从</w:t>
      </w:r>
      <w:r>
        <w:rPr>
          <w:rFonts w:hint="eastAsia"/>
          <w:szCs w:val="21"/>
          <w:u w:val="single"/>
        </w:rPr>
        <w:t xml:space="preserve">    </w:t>
      </w:r>
      <w:r>
        <w:rPr>
          <w:rFonts w:hint="eastAsia"/>
          <w:szCs w:val="21"/>
        </w:rPr>
        <w:t>之日至今的周年数。</w:t>
      </w:r>
    </w:p>
    <w:p>
      <w:pPr>
        <w:pStyle w:val="23"/>
        <w:snapToGrid w:val="0"/>
        <w:ind w:left="420" w:firstLine="0" w:firstLineChars="0"/>
        <w:rPr>
          <w:szCs w:val="21"/>
        </w:rPr>
      </w:pPr>
      <w:r>
        <w:rPr>
          <w:szCs w:val="21"/>
        </w:rPr>
        <w:t xml:space="preserve">A </w:t>
      </w:r>
      <w:r>
        <w:rPr>
          <w:rFonts w:hint="eastAsia"/>
          <w:szCs w:val="21"/>
        </w:rPr>
        <w:t>铺设龙骨</w:t>
      </w:r>
    </w:p>
    <w:p>
      <w:pPr>
        <w:pStyle w:val="23"/>
        <w:snapToGrid w:val="0"/>
        <w:ind w:left="420" w:firstLine="0" w:firstLineChars="0"/>
        <w:rPr>
          <w:szCs w:val="21"/>
        </w:rPr>
      </w:pPr>
      <w:r>
        <w:rPr>
          <w:szCs w:val="21"/>
        </w:rPr>
        <w:t xml:space="preserve">B </w:t>
      </w:r>
      <w:r>
        <w:rPr>
          <w:rFonts w:hint="eastAsia"/>
          <w:szCs w:val="21"/>
        </w:rPr>
        <w:t>船舶下水</w:t>
      </w:r>
    </w:p>
    <w:p>
      <w:pPr>
        <w:pStyle w:val="23"/>
        <w:snapToGrid w:val="0"/>
        <w:ind w:left="420" w:firstLine="0" w:firstLineChars="0"/>
        <w:rPr>
          <w:szCs w:val="21"/>
        </w:rPr>
      </w:pPr>
      <w:r>
        <w:rPr>
          <w:szCs w:val="21"/>
        </w:rPr>
        <w:t xml:space="preserve">C </w:t>
      </w:r>
      <w:r>
        <w:rPr>
          <w:rFonts w:hint="eastAsia"/>
          <w:szCs w:val="21"/>
        </w:rPr>
        <w:t>制造完工</w:t>
      </w:r>
    </w:p>
    <w:p>
      <w:pPr>
        <w:pStyle w:val="23"/>
        <w:snapToGrid w:val="0"/>
        <w:ind w:left="420" w:firstLine="0" w:firstLineChars="0"/>
        <w:rPr>
          <w:szCs w:val="21"/>
        </w:rPr>
      </w:pPr>
      <w:r>
        <w:rPr>
          <w:szCs w:val="21"/>
        </w:rPr>
        <w:t xml:space="preserve">D </w:t>
      </w:r>
      <w:r>
        <w:rPr>
          <w:rFonts w:hint="eastAsia"/>
          <w:szCs w:val="21"/>
        </w:rPr>
        <w:t>取得船舶检验证书</w:t>
      </w:r>
    </w:p>
    <w:p>
      <w:pPr>
        <w:snapToGrid w:val="0"/>
        <w:ind w:firstLine="435"/>
        <w:rPr>
          <w:szCs w:val="21"/>
        </w:rPr>
      </w:pPr>
      <w:r>
        <w:rPr>
          <w:rFonts w:hint="eastAsia"/>
          <w:szCs w:val="21"/>
        </w:rPr>
        <w:t>答案：</w:t>
      </w:r>
      <w:r>
        <w:rPr>
          <w:szCs w:val="21"/>
        </w:rPr>
        <w:t>C</w:t>
      </w:r>
    </w:p>
    <w:p>
      <w:pPr>
        <w:pStyle w:val="23"/>
        <w:numPr>
          <w:ilvl w:val="0"/>
          <w:numId w:val="1"/>
        </w:numPr>
        <w:ind w:firstLineChars="0"/>
        <w:rPr>
          <w:szCs w:val="21"/>
        </w:rPr>
      </w:pPr>
      <w:r>
        <w:rPr>
          <w:rFonts w:hint="eastAsia"/>
          <w:szCs w:val="21"/>
        </w:rPr>
        <w:t>依据《国内海洋渔船法定检验技术规则（2019）》，船舶检验机构应对承担渔船设计、制造、改造和维修的单位能力进行</w:t>
      </w:r>
      <w:r>
        <w:rPr>
          <w:rFonts w:hint="eastAsia"/>
          <w:szCs w:val="21"/>
          <w:u w:val="single"/>
        </w:rPr>
        <w:t xml:space="preserve"> </w:t>
      </w:r>
      <w:r>
        <w:rPr>
          <w:szCs w:val="21"/>
          <w:u w:val="single"/>
        </w:rPr>
        <w:t xml:space="preserve">   </w:t>
      </w:r>
      <w:r>
        <w:rPr>
          <w:rFonts w:hint="eastAsia"/>
          <w:szCs w:val="21"/>
        </w:rPr>
        <w:t>。</w:t>
      </w:r>
    </w:p>
    <w:p>
      <w:pPr>
        <w:pStyle w:val="23"/>
        <w:snapToGrid w:val="0"/>
        <w:ind w:left="420" w:firstLine="0" w:firstLineChars="0"/>
        <w:rPr>
          <w:szCs w:val="21"/>
        </w:rPr>
      </w:pPr>
      <w:r>
        <w:rPr>
          <w:szCs w:val="21"/>
        </w:rPr>
        <w:t xml:space="preserve">A </w:t>
      </w:r>
      <w:r>
        <w:rPr>
          <w:rFonts w:hint="eastAsia"/>
          <w:szCs w:val="21"/>
        </w:rPr>
        <w:t>资质认可</w:t>
      </w:r>
    </w:p>
    <w:p>
      <w:pPr>
        <w:pStyle w:val="23"/>
        <w:snapToGrid w:val="0"/>
        <w:ind w:left="420" w:firstLine="0" w:firstLineChars="0"/>
        <w:rPr>
          <w:szCs w:val="21"/>
        </w:rPr>
      </w:pPr>
      <w:r>
        <w:rPr>
          <w:szCs w:val="21"/>
        </w:rPr>
        <w:t xml:space="preserve">B </w:t>
      </w:r>
      <w:r>
        <w:rPr>
          <w:rFonts w:hint="eastAsia"/>
          <w:szCs w:val="21"/>
        </w:rPr>
        <w:t>财产盘点</w:t>
      </w:r>
    </w:p>
    <w:p>
      <w:pPr>
        <w:pStyle w:val="23"/>
        <w:snapToGrid w:val="0"/>
        <w:ind w:left="420" w:firstLine="0" w:firstLineChars="0"/>
        <w:rPr>
          <w:szCs w:val="21"/>
        </w:rPr>
      </w:pPr>
      <w:r>
        <w:rPr>
          <w:szCs w:val="21"/>
        </w:rPr>
        <w:t xml:space="preserve">C </w:t>
      </w:r>
      <w:r>
        <w:rPr>
          <w:rFonts w:hint="eastAsia"/>
          <w:szCs w:val="21"/>
        </w:rPr>
        <w:t>开工前检查</w:t>
      </w:r>
    </w:p>
    <w:p>
      <w:pPr>
        <w:pStyle w:val="23"/>
        <w:snapToGrid w:val="0"/>
        <w:ind w:left="420" w:firstLine="0" w:firstLineChars="0"/>
        <w:rPr>
          <w:szCs w:val="21"/>
        </w:rPr>
      </w:pPr>
      <w:r>
        <w:rPr>
          <w:rFonts w:hint="eastAsia"/>
          <w:szCs w:val="21"/>
        </w:rPr>
        <w:t>D 综合评价</w:t>
      </w:r>
    </w:p>
    <w:p>
      <w:pPr>
        <w:snapToGrid w:val="0"/>
        <w:rPr>
          <w:szCs w:val="21"/>
        </w:rPr>
      </w:pPr>
      <w:r>
        <w:rPr>
          <w:rFonts w:hint="eastAsia"/>
          <w:szCs w:val="21"/>
        </w:rPr>
        <w:t>答案：</w:t>
      </w:r>
      <w:r>
        <w:rPr>
          <w:szCs w:val="21"/>
        </w:rPr>
        <w:t>D</w:t>
      </w:r>
    </w:p>
    <w:p>
      <w:pPr>
        <w:pStyle w:val="23"/>
        <w:numPr>
          <w:ilvl w:val="0"/>
          <w:numId w:val="1"/>
        </w:numPr>
        <w:ind w:firstLineChars="0"/>
        <w:rPr>
          <w:szCs w:val="21"/>
        </w:rPr>
      </w:pPr>
      <w:r>
        <w:rPr>
          <w:rFonts w:hint="eastAsia"/>
          <w:szCs w:val="21"/>
        </w:rPr>
        <w:t>依据《国内海洋小型渔船法定检验技术规则（2019）》，营运船舶的修理、改建如有可能影响到稳性、强度等安全性能时，应当提交有关的</w:t>
      </w:r>
      <w:r>
        <w:rPr>
          <w:rFonts w:hint="eastAsia"/>
          <w:szCs w:val="21"/>
          <w:u w:val="single"/>
        </w:rPr>
        <w:t xml:space="preserve">    </w:t>
      </w:r>
      <w:r>
        <w:rPr>
          <w:rFonts w:hint="eastAsia"/>
          <w:szCs w:val="21"/>
        </w:rPr>
        <w:t>，经船舶检验机构审查同意后方可施工。</w:t>
      </w:r>
    </w:p>
    <w:p>
      <w:pPr>
        <w:pStyle w:val="23"/>
        <w:snapToGrid w:val="0"/>
        <w:ind w:left="420" w:firstLine="0" w:firstLineChars="0"/>
        <w:rPr>
          <w:szCs w:val="21"/>
        </w:rPr>
      </w:pPr>
      <w:r>
        <w:rPr>
          <w:szCs w:val="21"/>
        </w:rPr>
        <w:t xml:space="preserve">A </w:t>
      </w:r>
      <w:r>
        <w:rPr>
          <w:rFonts w:hint="eastAsia"/>
          <w:szCs w:val="21"/>
        </w:rPr>
        <w:t>上位法</w:t>
      </w:r>
    </w:p>
    <w:p>
      <w:pPr>
        <w:pStyle w:val="23"/>
        <w:snapToGrid w:val="0"/>
        <w:ind w:left="420" w:firstLine="0" w:firstLineChars="0"/>
        <w:rPr>
          <w:szCs w:val="21"/>
        </w:rPr>
      </w:pPr>
      <w:r>
        <w:rPr>
          <w:szCs w:val="21"/>
        </w:rPr>
        <w:t xml:space="preserve">B </w:t>
      </w:r>
      <w:r>
        <w:rPr>
          <w:rFonts w:hint="eastAsia"/>
          <w:szCs w:val="21"/>
        </w:rPr>
        <w:t>公约、规范或标准</w:t>
      </w:r>
    </w:p>
    <w:p>
      <w:pPr>
        <w:pStyle w:val="23"/>
        <w:snapToGrid w:val="0"/>
        <w:ind w:left="420" w:firstLine="0" w:firstLineChars="0"/>
        <w:rPr>
          <w:szCs w:val="21"/>
        </w:rPr>
      </w:pPr>
      <w:r>
        <w:rPr>
          <w:szCs w:val="21"/>
        </w:rPr>
        <w:t xml:space="preserve">C </w:t>
      </w:r>
      <w:r>
        <w:rPr>
          <w:rFonts w:hint="eastAsia"/>
          <w:szCs w:val="21"/>
        </w:rPr>
        <w:t>航行数据</w:t>
      </w:r>
    </w:p>
    <w:p>
      <w:pPr>
        <w:pStyle w:val="23"/>
        <w:snapToGrid w:val="0"/>
        <w:ind w:left="420" w:firstLine="0" w:firstLineChars="0"/>
        <w:rPr>
          <w:szCs w:val="21"/>
        </w:rPr>
      </w:pPr>
      <w:r>
        <w:rPr>
          <w:rFonts w:hint="eastAsia"/>
          <w:szCs w:val="21"/>
        </w:rPr>
        <w:t>D 图纸及技术资料</w:t>
      </w:r>
    </w:p>
    <w:p>
      <w:pPr>
        <w:snapToGrid w:val="0"/>
        <w:rPr>
          <w:szCs w:val="21"/>
        </w:rPr>
      </w:pPr>
      <w:r>
        <w:rPr>
          <w:rFonts w:hint="eastAsia"/>
          <w:szCs w:val="21"/>
        </w:rPr>
        <w:t>答案：D</w:t>
      </w:r>
    </w:p>
    <w:p>
      <w:pPr>
        <w:pStyle w:val="23"/>
        <w:numPr>
          <w:ilvl w:val="0"/>
          <w:numId w:val="1"/>
        </w:numPr>
        <w:ind w:firstLineChars="0"/>
        <w:rPr>
          <w:szCs w:val="21"/>
        </w:rPr>
      </w:pPr>
      <w:r>
        <w:rPr>
          <w:rFonts w:hint="eastAsia"/>
          <w:szCs w:val="21"/>
        </w:rPr>
        <w:t>依据《国内海洋小型渔船法定检验技术规则（2019）》，国内海洋小型渔船的初次检验由</w:t>
      </w:r>
      <w:r>
        <w:rPr>
          <w:szCs w:val="21"/>
          <w:u w:val="single"/>
        </w:rPr>
        <w:t xml:space="preserve">    </w:t>
      </w:r>
      <w:r>
        <w:rPr>
          <w:rFonts w:hint="eastAsia"/>
          <w:szCs w:val="21"/>
        </w:rPr>
        <w:t>船舶检验机构实施。</w:t>
      </w:r>
    </w:p>
    <w:p>
      <w:pPr>
        <w:pStyle w:val="23"/>
        <w:snapToGrid w:val="0"/>
        <w:ind w:left="420" w:firstLine="0" w:firstLineChars="0"/>
        <w:rPr>
          <w:szCs w:val="21"/>
        </w:rPr>
      </w:pPr>
      <w:r>
        <w:rPr>
          <w:szCs w:val="21"/>
        </w:rPr>
        <w:t xml:space="preserve">A </w:t>
      </w:r>
      <w:r>
        <w:rPr>
          <w:rFonts w:hint="eastAsia"/>
          <w:szCs w:val="21"/>
        </w:rPr>
        <w:t>船籍港</w:t>
      </w:r>
    </w:p>
    <w:p>
      <w:pPr>
        <w:pStyle w:val="23"/>
        <w:snapToGrid w:val="0"/>
        <w:ind w:left="420" w:firstLine="0" w:firstLineChars="0"/>
        <w:rPr>
          <w:szCs w:val="21"/>
        </w:rPr>
      </w:pPr>
      <w:r>
        <w:rPr>
          <w:szCs w:val="21"/>
        </w:rPr>
        <w:t xml:space="preserve">B </w:t>
      </w:r>
      <w:r>
        <w:rPr>
          <w:rFonts w:hint="eastAsia"/>
          <w:szCs w:val="21"/>
        </w:rPr>
        <w:t>营运地</w:t>
      </w:r>
    </w:p>
    <w:p>
      <w:pPr>
        <w:pStyle w:val="23"/>
        <w:snapToGrid w:val="0"/>
        <w:ind w:left="420" w:firstLine="0" w:firstLineChars="0"/>
        <w:rPr>
          <w:szCs w:val="21"/>
        </w:rPr>
      </w:pPr>
      <w:r>
        <w:rPr>
          <w:szCs w:val="21"/>
        </w:rPr>
        <w:t xml:space="preserve">C </w:t>
      </w:r>
      <w:r>
        <w:rPr>
          <w:rFonts w:hint="eastAsia"/>
          <w:szCs w:val="21"/>
        </w:rPr>
        <w:t>建造地或改造地</w:t>
      </w:r>
    </w:p>
    <w:p>
      <w:pPr>
        <w:pStyle w:val="23"/>
        <w:snapToGrid w:val="0"/>
        <w:ind w:left="420" w:firstLine="0" w:firstLineChars="0"/>
        <w:rPr>
          <w:szCs w:val="21"/>
        </w:rPr>
      </w:pPr>
      <w:r>
        <w:rPr>
          <w:szCs w:val="21"/>
        </w:rPr>
        <w:t xml:space="preserve">D </w:t>
      </w:r>
      <w:r>
        <w:rPr>
          <w:rFonts w:hint="eastAsia"/>
          <w:szCs w:val="21"/>
        </w:rPr>
        <w:t>设计单位所在地</w:t>
      </w:r>
    </w:p>
    <w:p>
      <w:pPr>
        <w:snapToGrid w:val="0"/>
        <w:rPr>
          <w:szCs w:val="21"/>
        </w:rPr>
      </w:pPr>
      <w:r>
        <w:rPr>
          <w:rFonts w:hint="eastAsia"/>
          <w:szCs w:val="21"/>
        </w:rPr>
        <w:t>答案：</w:t>
      </w:r>
      <w:r>
        <w:rPr>
          <w:szCs w:val="21"/>
        </w:rPr>
        <w:t>C</w:t>
      </w:r>
    </w:p>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925775"/>
      <w:docPartObj>
        <w:docPartGallery w:val="autotext"/>
      </w:docPartObj>
    </w:sdtPr>
    <w:sdtContent>
      <w:sdt>
        <w:sdtPr>
          <w:id w:val="-1705238520"/>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- 5 -</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sdtContent>
      </w:sdt>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BC7DA5"/>
    <w:multiLevelType w:val="multilevel"/>
    <w:tmpl w:val="2BBC7DA5"/>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MTQ0ZTExYzk0ZmQwNmE3NTAyOTRmMzJlM2M3OWYifQ=="/>
  </w:docVars>
  <w:rsids>
    <w:rsidRoot w:val="00347337"/>
    <w:rsid w:val="000127E3"/>
    <w:rsid w:val="000128AE"/>
    <w:rsid w:val="00016ED8"/>
    <w:rsid w:val="00020BC6"/>
    <w:rsid w:val="000234FA"/>
    <w:rsid w:val="0002574E"/>
    <w:rsid w:val="000375D8"/>
    <w:rsid w:val="00053C2E"/>
    <w:rsid w:val="00060D1A"/>
    <w:rsid w:val="000828A0"/>
    <w:rsid w:val="00086E1F"/>
    <w:rsid w:val="000C15AD"/>
    <w:rsid w:val="000C2CB5"/>
    <w:rsid w:val="000D02F4"/>
    <w:rsid w:val="000E40E7"/>
    <w:rsid w:val="00110CDB"/>
    <w:rsid w:val="00130580"/>
    <w:rsid w:val="00137B39"/>
    <w:rsid w:val="00153223"/>
    <w:rsid w:val="00174E20"/>
    <w:rsid w:val="00184945"/>
    <w:rsid w:val="001926F5"/>
    <w:rsid w:val="001A2BD8"/>
    <w:rsid w:val="001B26BC"/>
    <w:rsid w:val="001B3DAA"/>
    <w:rsid w:val="001E4DBB"/>
    <w:rsid w:val="001E609B"/>
    <w:rsid w:val="00201C16"/>
    <w:rsid w:val="00204E5A"/>
    <w:rsid w:val="00211605"/>
    <w:rsid w:val="00217A21"/>
    <w:rsid w:val="00224B7B"/>
    <w:rsid w:val="002267C8"/>
    <w:rsid w:val="00232914"/>
    <w:rsid w:val="00232A98"/>
    <w:rsid w:val="00234864"/>
    <w:rsid w:val="002448FC"/>
    <w:rsid w:val="00262117"/>
    <w:rsid w:val="00266BE5"/>
    <w:rsid w:val="002765AE"/>
    <w:rsid w:val="00286781"/>
    <w:rsid w:val="002935EC"/>
    <w:rsid w:val="00295753"/>
    <w:rsid w:val="002A7343"/>
    <w:rsid w:val="002A77E4"/>
    <w:rsid w:val="002B3A3F"/>
    <w:rsid w:val="002C2978"/>
    <w:rsid w:val="002D33CD"/>
    <w:rsid w:val="002F1A22"/>
    <w:rsid w:val="002F253E"/>
    <w:rsid w:val="00302055"/>
    <w:rsid w:val="00306835"/>
    <w:rsid w:val="0031519F"/>
    <w:rsid w:val="00336D20"/>
    <w:rsid w:val="003412BF"/>
    <w:rsid w:val="003421DD"/>
    <w:rsid w:val="00347337"/>
    <w:rsid w:val="00356060"/>
    <w:rsid w:val="003824CC"/>
    <w:rsid w:val="00385355"/>
    <w:rsid w:val="00386C4C"/>
    <w:rsid w:val="00391CBB"/>
    <w:rsid w:val="00393742"/>
    <w:rsid w:val="00395CDC"/>
    <w:rsid w:val="003A35AE"/>
    <w:rsid w:val="003A3F9F"/>
    <w:rsid w:val="003A480B"/>
    <w:rsid w:val="003B3511"/>
    <w:rsid w:val="003B3EE9"/>
    <w:rsid w:val="003C13D0"/>
    <w:rsid w:val="003C7514"/>
    <w:rsid w:val="003D4704"/>
    <w:rsid w:val="003D54FF"/>
    <w:rsid w:val="003E52CC"/>
    <w:rsid w:val="003E561B"/>
    <w:rsid w:val="003F1FD9"/>
    <w:rsid w:val="003F5D24"/>
    <w:rsid w:val="00417719"/>
    <w:rsid w:val="004219CF"/>
    <w:rsid w:val="00422623"/>
    <w:rsid w:val="004236D1"/>
    <w:rsid w:val="004326C4"/>
    <w:rsid w:val="004342E0"/>
    <w:rsid w:val="004452E6"/>
    <w:rsid w:val="00472043"/>
    <w:rsid w:val="0048616E"/>
    <w:rsid w:val="00486898"/>
    <w:rsid w:val="00494B52"/>
    <w:rsid w:val="004A1620"/>
    <w:rsid w:val="004A5BD6"/>
    <w:rsid w:val="004C1BDC"/>
    <w:rsid w:val="004E22BE"/>
    <w:rsid w:val="004F165C"/>
    <w:rsid w:val="00523869"/>
    <w:rsid w:val="00523AAB"/>
    <w:rsid w:val="005449AE"/>
    <w:rsid w:val="0054752A"/>
    <w:rsid w:val="00550D8E"/>
    <w:rsid w:val="00557BEF"/>
    <w:rsid w:val="00575B98"/>
    <w:rsid w:val="005B4930"/>
    <w:rsid w:val="005B7E5C"/>
    <w:rsid w:val="005E4CCD"/>
    <w:rsid w:val="005E5461"/>
    <w:rsid w:val="005F2B72"/>
    <w:rsid w:val="00614881"/>
    <w:rsid w:val="00616F2D"/>
    <w:rsid w:val="00617839"/>
    <w:rsid w:val="00657514"/>
    <w:rsid w:val="00660F75"/>
    <w:rsid w:val="00663908"/>
    <w:rsid w:val="006A5C7E"/>
    <w:rsid w:val="006B09F6"/>
    <w:rsid w:val="006D731B"/>
    <w:rsid w:val="006E047B"/>
    <w:rsid w:val="006E208B"/>
    <w:rsid w:val="006E34E0"/>
    <w:rsid w:val="006F24AA"/>
    <w:rsid w:val="00700445"/>
    <w:rsid w:val="00702E6F"/>
    <w:rsid w:val="00702ED0"/>
    <w:rsid w:val="00720BBB"/>
    <w:rsid w:val="0072437C"/>
    <w:rsid w:val="007365F6"/>
    <w:rsid w:val="007434C5"/>
    <w:rsid w:val="00746AC3"/>
    <w:rsid w:val="0075576D"/>
    <w:rsid w:val="007871E5"/>
    <w:rsid w:val="00795AFB"/>
    <w:rsid w:val="007B7E21"/>
    <w:rsid w:val="007F5E54"/>
    <w:rsid w:val="008020EF"/>
    <w:rsid w:val="008043F0"/>
    <w:rsid w:val="00834F70"/>
    <w:rsid w:val="008503CE"/>
    <w:rsid w:val="008652E8"/>
    <w:rsid w:val="00875BC3"/>
    <w:rsid w:val="008766C7"/>
    <w:rsid w:val="00886482"/>
    <w:rsid w:val="008878BF"/>
    <w:rsid w:val="00892A40"/>
    <w:rsid w:val="008A4AAB"/>
    <w:rsid w:val="008B04D3"/>
    <w:rsid w:val="008B1D50"/>
    <w:rsid w:val="008B433B"/>
    <w:rsid w:val="008C5962"/>
    <w:rsid w:val="008E6F96"/>
    <w:rsid w:val="00916D6D"/>
    <w:rsid w:val="00925AD6"/>
    <w:rsid w:val="0093160C"/>
    <w:rsid w:val="00931C26"/>
    <w:rsid w:val="009357DA"/>
    <w:rsid w:val="00936196"/>
    <w:rsid w:val="009406A2"/>
    <w:rsid w:val="00946D40"/>
    <w:rsid w:val="00966485"/>
    <w:rsid w:val="009864FE"/>
    <w:rsid w:val="00996106"/>
    <w:rsid w:val="009A2ED1"/>
    <w:rsid w:val="009B3C42"/>
    <w:rsid w:val="009D02DD"/>
    <w:rsid w:val="009D4D33"/>
    <w:rsid w:val="009D60B2"/>
    <w:rsid w:val="00A00E8A"/>
    <w:rsid w:val="00A1451F"/>
    <w:rsid w:val="00A210C3"/>
    <w:rsid w:val="00A32036"/>
    <w:rsid w:val="00A54E44"/>
    <w:rsid w:val="00A63ED0"/>
    <w:rsid w:val="00A743E5"/>
    <w:rsid w:val="00A8762C"/>
    <w:rsid w:val="00A878A1"/>
    <w:rsid w:val="00AA1612"/>
    <w:rsid w:val="00AB102B"/>
    <w:rsid w:val="00AE08D9"/>
    <w:rsid w:val="00AE1433"/>
    <w:rsid w:val="00AE270B"/>
    <w:rsid w:val="00B00AFA"/>
    <w:rsid w:val="00B01B0C"/>
    <w:rsid w:val="00B0437F"/>
    <w:rsid w:val="00B05DC3"/>
    <w:rsid w:val="00B21E09"/>
    <w:rsid w:val="00B35DBE"/>
    <w:rsid w:val="00B46C87"/>
    <w:rsid w:val="00B504E1"/>
    <w:rsid w:val="00B567BA"/>
    <w:rsid w:val="00B645F0"/>
    <w:rsid w:val="00B82A8A"/>
    <w:rsid w:val="00B90DA8"/>
    <w:rsid w:val="00B97E91"/>
    <w:rsid w:val="00BA117F"/>
    <w:rsid w:val="00BA1736"/>
    <w:rsid w:val="00BA230D"/>
    <w:rsid w:val="00BB1181"/>
    <w:rsid w:val="00BB2F4C"/>
    <w:rsid w:val="00BC4A1A"/>
    <w:rsid w:val="00C176C5"/>
    <w:rsid w:val="00C27197"/>
    <w:rsid w:val="00C32CA5"/>
    <w:rsid w:val="00C41880"/>
    <w:rsid w:val="00C53BA2"/>
    <w:rsid w:val="00C62215"/>
    <w:rsid w:val="00C67B27"/>
    <w:rsid w:val="00C70899"/>
    <w:rsid w:val="00C7268C"/>
    <w:rsid w:val="00C73E5C"/>
    <w:rsid w:val="00C86874"/>
    <w:rsid w:val="00C94F2B"/>
    <w:rsid w:val="00C966D8"/>
    <w:rsid w:val="00CA446F"/>
    <w:rsid w:val="00CB1DAD"/>
    <w:rsid w:val="00CD1994"/>
    <w:rsid w:val="00CD3E01"/>
    <w:rsid w:val="00CD4214"/>
    <w:rsid w:val="00D0585C"/>
    <w:rsid w:val="00D16784"/>
    <w:rsid w:val="00D203D1"/>
    <w:rsid w:val="00D21627"/>
    <w:rsid w:val="00DA5664"/>
    <w:rsid w:val="00DA7F3A"/>
    <w:rsid w:val="00DB0CB4"/>
    <w:rsid w:val="00DB11C7"/>
    <w:rsid w:val="00DB43D0"/>
    <w:rsid w:val="00DC66F8"/>
    <w:rsid w:val="00DE39FF"/>
    <w:rsid w:val="00DE6A78"/>
    <w:rsid w:val="00E11FDB"/>
    <w:rsid w:val="00E1536B"/>
    <w:rsid w:val="00E208C1"/>
    <w:rsid w:val="00E246C1"/>
    <w:rsid w:val="00E32C67"/>
    <w:rsid w:val="00E5294C"/>
    <w:rsid w:val="00E57A1D"/>
    <w:rsid w:val="00E66712"/>
    <w:rsid w:val="00E73D57"/>
    <w:rsid w:val="00E7682E"/>
    <w:rsid w:val="00E9209E"/>
    <w:rsid w:val="00EA2733"/>
    <w:rsid w:val="00EF376A"/>
    <w:rsid w:val="00F036F8"/>
    <w:rsid w:val="00F1116D"/>
    <w:rsid w:val="00F16622"/>
    <w:rsid w:val="00F239D8"/>
    <w:rsid w:val="00F253C7"/>
    <w:rsid w:val="00F35969"/>
    <w:rsid w:val="00F375AE"/>
    <w:rsid w:val="00F51681"/>
    <w:rsid w:val="00F61D15"/>
    <w:rsid w:val="00F64A82"/>
    <w:rsid w:val="00F80920"/>
    <w:rsid w:val="00F80DDC"/>
    <w:rsid w:val="00F82351"/>
    <w:rsid w:val="00FC0665"/>
    <w:rsid w:val="00FC61A0"/>
    <w:rsid w:val="00FC7F59"/>
    <w:rsid w:val="02AE0F75"/>
    <w:rsid w:val="037E2C77"/>
    <w:rsid w:val="04F66AC6"/>
    <w:rsid w:val="07DC1AF5"/>
    <w:rsid w:val="0B941820"/>
    <w:rsid w:val="0BB95A02"/>
    <w:rsid w:val="0C607954"/>
    <w:rsid w:val="0C8573BB"/>
    <w:rsid w:val="0ED62150"/>
    <w:rsid w:val="10C56BE6"/>
    <w:rsid w:val="11537A88"/>
    <w:rsid w:val="11D16BFE"/>
    <w:rsid w:val="12656E4E"/>
    <w:rsid w:val="12DC3AAD"/>
    <w:rsid w:val="12DE15D3"/>
    <w:rsid w:val="13DD32C4"/>
    <w:rsid w:val="17076033"/>
    <w:rsid w:val="17175C31"/>
    <w:rsid w:val="174B2FAF"/>
    <w:rsid w:val="174D6A83"/>
    <w:rsid w:val="17653512"/>
    <w:rsid w:val="19436634"/>
    <w:rsid w:val="1D2D13E6"/>
    <w:rsid w:val="1E575E03"/>
    <w:rsid w:val="1F1F2D8C"/>
    <w:rsid w:val="21BC51D5"/>
    <w:rsid w:val="220F17A9"/>
    <w:rsid w:val="23890EA7"/>
    <w:rsid w:val="25164BFC"/>
    <w:rsid w:val="253B0B07"/>
    <w:rsid w:val="266D6A9E"/>
    <w:rsid w:val="27765E26"/>
    <w:rsid w:val="2D295123"/>
    <w:rsid w:val="2DA95979"/>
    <w:rsid w:val="2DD11F19"/>
    <w:rsid w:val="2EC90F31"/>
    <w:rsid w:val="30502D5B"/>
    <w:rsid w:val="332C0C2A"/>
    <w:rsid w:val="381C6576"/>
    <w:rsid w:val="390803FE"/>
    <w:rsid w:val="39BC591B"/>
    <w:rsid w:val="3C7A386B"/>
    <w:rsid w:val="3CBD553B"/>
    <w:rsid w:val="3ECA7A69"/>
    <w:rsid w:val="41BB186D"/>
    <w:rsid w:val="44BC7116"/>
    <w:rsid w:val="46256F3D"/>
    <w:rsid w:val="46840DC3"/>
    <w:rsid w:val="49E1317B"/>
    <w:rsid w:val="4A2137F9"/>
    <w:rsid w:val="4A91694F"/>
    <w:rsid w:val="4F8922EB"/>
    <w:rsid w:val="4F9A62A6"/>
    <w:rsid w:val="521168E9"/>
    <w:rsid w:val="53A7219E"/>
    <w:rsid w:val="5402266C"/>
    <w:rsid w:val="57466FE4"/>
    <w:rsid w:val="59A53BC1"/>
    <w:rsid w:val="59C0467C"/>
    <w:rsid w:val="59C77C98"/>
    <w:rsid w:val="5A5D684E"/>
    <w:rsid w:val="5BD84D64"/>
    <w:rsid w:val="5CA655F9"/>
    <w:rsid w:val="5E2740C2"/>
    <w:rsid w:val="5E7B4063"/>
    <w:rsid w:val="5FD645CF"/>
    <w:rsid w:val="60367925"/>
    <w:rsid w:val="61A16C6A"/>
    <w:rsid w:val="633B6146"/>
    <w:rsid w:val="636D3F98"/>
    <w:rsid w:val="6BA50DA6"/>
    <w:rsid w:val="6CAE230E"/>
    <w:rsid w:val="70AD3C34"/>
    <w:rsid w:val="7133359A"/>
    <w:rsid w:val="71B11502"/>
    <w:rsid w:val="73483227"/>
    <w:rsid w:val="7835260B"/>
    <w:rsid w:val="792447EC"/>
    <w:rsid w:val="7A9D69F8"/>
    <w:rsid w:val="7B225671"/>
    <w:rsid w:val="7E7C2E97"/>
    <w:rsid w:val="7F7E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0"/>
    <w:pPr>
      <w:keepNext/>
      <w:keepLines/>
      <w:spacing w:before="260" w:after="260" w:line="416" w:lineRule="auto"/>
      <w:outlineLvl w:val="1"/>
    </w:pPr>
    <w:rPr>
      <w:rFonts w:ascii="Cambria" w:hAnsi="Cambria" w:cs="黑体"/>
      <w:b/>
      <w:bCs/>
      <w:sz w:val="32"/>
      <w:szCs w:val="32"/>
    </w:rPr>
  </w:style>
  <w:style w:type="paragraph" w:styleId="3">
    <w:name w:val="heading 3"/>
    <w:basedOn w:val="1"/>
    <w:next w:val="1"/>
    <w:link w:val="17"/>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2"/>
    <w:qFormat/>
    <w:uiPriority w:val="0"/>
    <w:pPr>
      <w:shd w:val="clear" w:color="auto" w:fill="000080"/>
    </w:pPr>
  </w:style>
  <w:style w:type="paragraph" w:styleId="5">
    <w:name w:val="Plain Text"/>
    <w:basedOn w:val="1"/>
    <w:link w:val="19"/>
    <w:qFormat/>
    <w:uiPriority w:val="0"/>
    <w:rPr>
      <w:rFonts w:ascii="宋体" w:hAnsi="Courier New"/>
      <w:szCs w:val="20"/>
    </w:rPr>
  </w:style>
  <w:style w:type="paragraph" w:styleId="6">
    <w:name w:val="Date"/>
    <w:basedOn w:val="1"/>
    <w:next w:val="1"/>
    <w:link w:val="21"/>
    <w:qFormat/>
    <w:uiPriority w:val="0"/>
    <w:rPr>
      <w:szCs w:val="20"/>
    </w:rPr>
  </w:style>
  <w:style w:type="paragraph" w:styleId="7">
    <w:name w:val="Balloon Text"/>
    <w:basedOn w:val="1"/>
    <w:link w:val="20"/>
    <w:qFormat/>
    <w:uiPriority w:val="0"/>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0"/>
    <w:pPr>
      <w:ind w:firstLine="420" w:firstLineChars="200"/>
    </w:pPr>
    <w:rPr>
      <w:szCs w:val="20"/>
    </w:rPr>
  </w:style>
  <w:style w:type="character" w:styleId="13">
    <w:name w:val="page number"/>
    <w:basedOn w:val="12"/>
    <w:qFormat/>
    <w:uiPriority w:val="0"/>
  </w:style>
  <w:style w:type="character" w:customStyle="1" w:styleId="14">
    <w:name w:val="页眉 字符"/>
    <w:basedOn w:val="12"/>
    <w:link w:val="9"/>
    <w:qFormat/>
    <w:uiPriority w:val="0"/>
    <w:rPr>
      <w:sz w:val="18"/>
      <w:szCs w:val="18"/>
    </w:rPr>
  </w:style>
  <w:style w:type="character" w:customStyle="1" w:styleId="15">
    <w:name w:val="页脚 字符"/>
    <w:basedOn w:val="12"/>
    <w:link w:val="8"/>
    <w:qFormat/>
    <w:uiPriority w:val="99"/>
    <w:rPr>
      <w:sz w:val="18"/>
      <w:szCs w:val="18"/>
    </w:rPr>
  </w:style>
  <w:style w:type="character" w:customStyle="1" w:styleId="16">
    <w:name w:val="标题 2 字符"/>
    <w:basedOn w:val="12"/>
    <w:link w:val="2"/>
    <w:qFormat/>
    <w:uiPriority w:val="0"/>
    <w:rPr>
      <w:rFonts w:ascii="Cambria" w:hAnsi="Cambria" w:eastAsia="宋体" w:cs="黑体"/>
      <w:b/>
      <w:bCs/>
      <w:sz w:val="32"/>
      <w:szCs w:val="32"/>
    </w:rPr>
  </w:style>
  <w:style w:type="character" w:customStyle="1" w:styleId="17">
    <w:name w:val="标题 3 字符"/>
    <w:basedOn w:val="12"/>
    <w:link w:val="3"/>
    <w:qFormat/>
    <w:uiPriority w:val="0"/>
    <w:rPr>
      <w:rFonts w:ascii="Times New Roman" w:hAnsi="Times New Roman" w:eastAsia="宋体" w:cs="Times New Roman"/>
      <w:b/>
      <w:bCs/>
      <w:sz w:val="32"/>
      <w:szCs w:val="32"/>
    </w:rPr>
  </w:style>
  <w:style w:type="character" w:customStyle="1" w:styleId="18">
    <w:name w:val="cn71"/>
    <w:qFormat/>
    <w:uiPriority w:val="0"/>
    <w:rPr>
      <w:b/>
      <w:bCs/>
      <w:color w:val="0066FF"/>
      <w:sz w:val="16"/>
      <w:szCs w:val="16"/>
      <w:u w:val="none"/>
    </w:rPr>
  </w:style>
  <w:style w:type="character" w:customStyle="1" w:styleId="19">
    <w:name w:val="纯文本 字符"/>
    <w:basedOn w:val="12"/>
    <w:link w:val="5"/>
    <w:qFormat/>
    <w:uiPriority w:val="0"/>
    <w:rPr>
      <w:rFonts w:ascii="宋体" w:hAnsi="Courier New" w:eastAsia="宋体" w:cs="Times New Roman"/>
      <w:szCs w:val="20"/>
    </w:rPr>
  </w:style>
  <w:style w:type="character" w:customStyle="1" w:styleId="20">
    <w:name w:val="批注框文本 字符"/>
    <w:basedOn w:val="12"/>
    <w:link w:val="7"/>
    <w:qFormat/>
    <w:uiPriority w:val="0"/>
    <w:rPr>
      <w:rFonts w:ascii="Times New Roman" w:hAnsi="Times New Roman" w:eastAsia="宋体" w:cs="Times New Roman"/>
      <w:sz w:val="18"/>
      <w:szCs w:val="18"/>
    </w:rPr>
  </w:style>
  <w:style w:type="character" w:customStyle="1" w:styleId="21">
    <w:name w:val="日期 字符"/>
    <w:basedOn w:val="12"/>
    <w:link w:val="6"/>
    <w:qFormat/>
    <w:uiPriority w:val="0"/>
    <w:rPr>
      <w:rFonts w:ascii="Times New Roman" w:hAnsi="Times New Roman" w:eastAsia="宋体" w:cs="Times New Roman"/>
      <w:szCs w:val="20"/>
    </w:rPr>
  </w:style>
  <w:style w:type="character" w:customStyle="1" w:styleId="22">
    <w:name w:val="文档结构图 字符"/>
    <w:basedOn w:val="12"/>
    <w:link w:val="4"/>
    <w:qFormat/>
    <w:uiPriority w:val="0"/>
    <w:rPr>
      <w:rFonts w:ascii="Times New Roman" w:hAnsi="Times New Roman" w:eastAsia="宋体" w:cs="Times New Roman"/>
      <w:szCs w:val="24"/>
      <w:shd w:val="clear" w:color="auto" w:fill="000080"/>
    </w:rPr>
  </w:style>
  <w:style w:type="paragraph" w:styleId="23">
    <w:name w:val="List Paragraph"/>
    <w:basedOn w:val="1"/>
    <w:qFormat/>
    <w:uiPriority w:val="0"/>
    <w:pPr>
      <w:ind w:firstLine="420" w:firstLineChars="200"/>
    </w:pPr>
  </w:style>
  <w:style w:type="character" w:customStyle="1" w:styleId="24">
    <w:name w:val="正文文本缩进 3 字符"/>
    <w:basedOn w:val="12"/>
    <w:link w:val="10"/>
    <w:qFormat/>
    <w:uiPriority w:val="0"/>
    <w:rPr>
      <w:rFonts w:ascii="Times New Roman" w:hAnsi="Times New Roman" w:eastAsia="宋体" w:cs="Times New Roman"/>
      <w:szCs w:val="20"/>
    </w:rPr>
  </w:style>
  <w:style w:type="paragraph" w:customStyle="1" w:styleId="25">
    <w:name w:val="Char"/>
    <w:basedOn w:val="4"/>
    <w:qFormat/>
    <w:uiPriority w:val="0"/>
    <w:rPr>
      <w:rFonts w:ascii="Tahoma" w:hAnsi="Tahoma" w:cs="宋体"/>
      <w:sz w:val="28"/>
      <w:szCs w:val="28"/>
    </w:rPr>
  </w:style>
  <w:style w:type="character" w:customStyle="1" w:styleId="26">
    <w:name w:val="Plain Text Char"/>
    <w:semiHidden/>
    <w:qFormat/>
    <w:locked/>
    <w:uiPriority w:val="0"/>
    <w:rPr>
      <w:rFonts w:ascii="宋体" w:hAnsi="Courier New" w:eastAsia="宋体" w:cs="Times New Roman"/>
      <w:sz w:val="20"/>
      <w:szCs w:val="20"/>
    </w:rPr>
  </w:style>
  <w:style w:type="paragraph" w:customStyle="1" w:styleId="27">
    <w:name w:val="列出段落1"/>
    <w:basedOn w:val="1"/>
    <w:qFormat/>
    <w:uiPriority w:val="0"/>
    <w:pPr>
      <w:ind w:firstLine="420" w:firstLineChars="200"/>
    </w:pPr>
    <w:rPr>
      <w:rFonts w:ascii="Calibri" w:hAnsi="Calibri"/>
      <w:szCs w:val="22"/>
    </w:rPr>
  </w:style>
  <w:style w:type="paragraph" w:customStyle="1" w:styleId="28">
    <w:name w:val="样式"/>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9">
    <w:name w:val="No Spacing"/>
    <w:link w:val="30"/>
    <w:qFormat/>
    <w:uiPriority w:val="1"/>
    <w:rPr>
      <w:rFonts w:ascii="等线" w:hAnsi="等线" w:eastAsia="等线" w:cs="Times New Roman"/>
      <w:sz w:val="22"/>
      <w:szCs w:val="22"/>
      <w:lang w:val="en-US" w:eastAsia="zh-CN" w:bidi="ar-SA"/>
    </w:rPr>
  </w:style>
  <w:style w:type="character" w:customStyle="1" w:styleId="30">
    <w:name w:val="无间隔 字符"/>
    <w:link w:val="29"/>
    <w:qFormat/>
    <w:uiPriority w:val="1"/>
    <w:rPr>
      <w:rFonts w:ascii="等线" w:hAnsi="等线" w:eastAsia="等线" w:cs="Times New Roman"/>
      <w:kern w:val="0"/>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8671B-A594-4A3A-9D6D-22EC8975B1A3}">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3752</Words>
  <Characters>3911</Characters>
  <Lines>33</Lines>
  <Paragraphs>9</Paragraphs>
  <TotalTime>17</TotalTime>
  <ScaleCrop>false</ScaleCrop>
  <LinksUpToDate>false</LinksUpToDate>
  <CharactersWithSpaces>4239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2017-03-20T01:09:00Z</dcterms:created>
  <dc:creator>Windows 用户</dc:creator>
  <cp:lastModifiedBy>jsyj-ysc2</cp:lastModifiedBy>
  <cp:lastPrinted>2017-04-11T07:50:00Z</cp:lastPrinted>
  <dcterms:modified xsi:type="dcterms:W3CDTF">2023-09-09T04:02:07Z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B04A317ECC6448788A6295462A5E59BF_12</vt:lpwstr>
  </property>
</Properties>
</file>